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BEFFFA7" w14:textId="77777777" w:rsidR="009E65B9" w:rsidRDefault="00266DE8">
      <w:pPr>
        <w:shd w:val="clear" w:color="auto" w:fill="FFFFFF"/>
        <w:spacing w:after="1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highlight w:val="white"/>
        </w:rPr>
        <w:t xml:space="preserve">  </w:t>
      </w:r>
    </w:p>
    <w:tbl>
      <w:tblPr>
        <w:tblStyle w:val="a5"/>
        <w:tblW w:w="9600" w:type="dxa"/>
        <w:tblInd w:w="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4605"/>
        <w:gridCol w:w="4995"/>
      </w:tblGrid>
      <w:tr w:rsidR="009E65B9" w14:paraId="6BEFFFAA" w14:textId="77777777">
        <w:trPr>
          <w:trHeight w:val="300"/>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A8" w14:textId="77777777" w:rsidR="009E65B9" w:rsidRDefault="00266DE8">
            <w:pPr>
              <w:spacing w:line="240" w:lineRule="auto"/>
              <w:ind w:left="283" w:right="254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Тип документа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A9" w14:textId="77777777" w:rsidR="009E65B9" w:rsidRDefault="00266DE8">
            <w:pPr>
              <w:spacing w:line="240" w:lineRule="auto"/>
              <w:ind w:left="283" w:right="459"/>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Програмний</w:t>
            </w:r>
          </w:p>
        </w:tc>
      </w:tr>
      <w:tr w:rsidR="009E65B9" w14:paraId="6BEFFFAD" w14:textId="77777777">
        <w:trPr>
          <w:trHeight w:val="600"/>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AB" w14:textId="77777777" w:rsidR="009E65B9" w:rsidRDefault="00266DE8">
            <w:pPr>
              <w:spacing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Використання документа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AC" w14:textId="77777777" w:rsidR="009E65B9" w:rsidRDefault="00266DE8">
            <w:pPr>
              <w:spacing w:line="240" w:lineRule="auto"/>
              <w:ind w:left="283" w:right="459"/>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Керівники  місць тимчасового проживання, менеджери, інженери, інші зацікавлені особи</w:t>
            </w:r>
          </w:p>
        </w:tc>
      </w:tr>
      <w:tr w:rsidR="009E65B9" w14:paraId="6BEFFFB0" w14:textId="77777777">
        <w:trPr>
          <w:trHeight w:val="300"/>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AE" w14:textId="77777777" w:rsidR="009E65B9" w:rsidRDefault="00266DE8">
            <w:pPr>
              <w:spacing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Рівень конфіденційності документа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AF" w14:textId="77777777" w:rsidR="009E65B9" w:rsidRDefault="00266DE8">
            <w:pPr>
              <w:spacing w:line="240" w:lineRule="auto"/>
              <w:ind w:left="283" w:right="459"/>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Середній </w:t>
            </w:r>
          </w:p>
        </w:tc>
      </w:tr>
      <w:tr w:rsidR="009E65B9" w14:paraId="6BEFFFB3" w14:textId="77777777">
        <w:trPr>
          <w:trHeight w:val="300"/>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1" w14:textId="77777777" w:rsidR="009E65B9" w:rsidRDefault="00266DE8">
            <w:pPr>
              <w:spacing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Дата розробки документа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2" w14:textId="77777777" w:rsidR="009E65B9" w:rsidRDefault="00266DE8">
            <w:pPr>
              <w:spacing w:line="240" w:lineRule="auto"/>
              <w:ind w:left="283" w:right="459"/>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15.07.2024 </w:t>
            </w:r>
          </w:p>
        </w:tc>
      </w:tr>
      <w:tr w:rsidR="009E65B9" w14:paraId="6BEFFFB6" w14:textId="77777777">
        <w:trPr>
          <w:trHeight w:val="300"/>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4" w14:textId="77777777" w:rsidR="009E65B9" w:rsidRDefault="00266DE8">
            <w:pPr>
              <w:spacing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Автор документа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5" w14:textId="77777777" w:rsidR="009E65B9" w:rsidRDefault="00266DE8">
            <w:pPr>
              <w:spacing w:line="240" w:lineRule="auto"/>
              <w:ind w:left="283" w:right="459"/>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Оксана </w:t>
            </w:r>
            <w:proofErr w:type="spellStart"/>
            <w:r>
              <w:rPr>
                <w:rFonts w:ascii="Times New Roman" w:eastAsia="Times New Roman" w:hAnsi="Times New Roman" w:cs="Times New Roman"/>
                <w:sz w:val="28"/>
                <w:szCs w:val="28"/>
                <w:highlight w:val="white"/>
              </w:rPr>
              <w:t>Цабак</w:t>
            </w:r>
            <w:proofErr w:type="spellEnd"/>
          </w:p>
        </w:tc>
      </w:tr>
      <w:tr w:rsidR="009E65B9" w14:paraId="6BEFFFB9" w14:textId="77777777">
        <w:trPr>
          <w:trHeight w:val="300"/>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7" w14:textId="77777777" w:rsidR="009E65B9" w:rsidRDefault="00266DE8">
            <w:pPr>
              <w:spacing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Дата затвердження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8" w14:textId="77777777" w:rsidR="009E65B9" w:rsidRDefault="00266DE8">
            <w:pPr>
              <w:spacing w:line="240" w:lineRule="auto"/>
              <w:ind w:left="283" w:right="17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20.11.2024 </w:t>
            </w:r>
          </w:p>
        </w:tc>
      </w:tr>
      <w:tr w:rsidR="009E65B9" w14:paraId="6BEFFFBD" w14:textId="77777777">
        <w:trPr>
          <w:trHeight w:val="300"/>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A" w14:textId="77777777" w:rsidR="009E65B9" w:rsidRDefault="00266DE8">
            <w:pPr>
              <w:spacing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Затверджено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B" w14:textId="77777777" w:rsidR="009E65B9" w:rsidRDefault="00266DE8">
            <w:pPr>
              <w:spacing w:line="240" w:lineRule="auto"/>
              <w:ind w:left="283" w:right="459"/>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Валентин Бебик, </w:t>
            </w:r>
          </w:p>
          <w:p w14:paraId="6BEFFFBC" w14:textId="77777777" w:rsidR="009E65B9" w:rsidRDefault="00266DE8">
            <w:pPr>
              <w:spacing w:line="240" w:lineRule="auto"/>
              <w:ind w:left="283" w:right="459"/>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Григорій </w:t>
            </w:r>
            <w:proofErr w:type="spellStart"/>
            <w:r>
              <w:rPr>
                <w:rFonts w:ascii="Times New Roman" w:eastAsia="Times New Roman" w:hAnsi="Times New Roman" w:cs="Times New Roman"/>
                <w:sz w:val="28"/>
                <w:szCs w:val="28"/>
                <w:highlight w:val="white"/>
              </w:rPr>
              <w:t>Селещук</w:t>
            </w:r>
            <w:proofErr w:type="spellEnd"/>
            <w:r>
              <w:rPr>
                <w:rFonts w:ascii="Times New Roman" w:eastAsia="Times New Roman" w:hAnsi="Times New Roman" w:cs="Times New Roman"/>
                <w:sz w:val="28"/>
                <w:szCs w:val="28"/>
                <w:highlight w:val="white"/>
              </w:rPr>
              <w:t xml:space="preserve"> </w:t>
            </w:r>
          </w:p>
        </w:tc>
      </w:tr>
      <w:tr w:rsidR="009E65B9" w14:paraId="6BEFFFC0" w14:textId="77777777">
        <w:trPr>
          <w:trHeight w:val="300"/>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E" w14:textId="77777777" w:rsidR="009E65B9" w:rsidRDefault="00266DE8">
            <w:pPr>
              <w:spacing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Дата останнього перегляду (затвердження)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BF" w14:textId="77777777" w:rsidR="009E65B9" w:rsidRDefault="00266DE8">
            <w:pPr>
              <w:spacing w:line="240" w:lineRule="auto"/>
              <w:ind w:left="283" w:right="459"/>
              <w:rPr>
                <w:rFonts w:ascii="Times New Roman" w:eastAsia="Times New Roman" w:hAnsi="Times New Roman" w:cs="Times New Roman"/>
                <w:color w:val="FF0000"/>
                <w:sz w:val="28"/>
                <w:szCs w:val="28"/>
                <w:highlight w:val="white"/>
              </w:rPr>
            </w:pPr>
            <w:r w:rsidRPr="006204DF">
              <w:rPr>
                <w:rFonts w:ascii="Times New Roman" w:eastAsia="Times New Roman" w:hAnsi="Times New Roman" w:cs="Times New Roman"/>
                <w:color w:val="000000" w:themeColor="text1"/>
                <w:sz w:val="28"/>
                <w:szCs w:val="28"/>
                <w:highlight w:val="white"/>
              </w:rPr>
              <w:t xml:space="preserve">20.02.2024 </w:t>
            </w:r>
          </w:p>
        </w:tc>
      </w:tr>
      <w:tr w:rsidR="009E65B9" w14:paraId="6BEFFFC3" w14:textId="77777777">
        <w:trPr>
          <w:trHeight w:val="315"/>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C1" w14:textId="77777777" w:rsidR="009E65B9" w:rsidRDefault="00266DE8">
            <w:pPr>
              <w:spacing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Автор останнього видання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C2" w14:textId="77777777" w:rsidR="009E65B9" w:rsidRDefault="00266DE8">
            <w:pPr>
              <w:spacing w:line="240" w:lineRule="auto"/>
              <w:ind w:left="283" w:right="459"/>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Тетяна Яременко</w:t>
            </w:r>
          </w:p>
        </w:tc>
      </w:tr>
      <w:tr w:rsidR="009E65B9" w14:paraId="6BEFFFC6" w14:textId="77777777">
        <w:trPr>
          <w:trHeight w:val="315"/>
        </w:trPr>
        <w:tc>
          <w:tcPr>
            <w:tcW w:w="460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C4" w14:textId="77777777" w:rsidR="009E65B9" w:rsidRDefault="00266DE8">
            <w:pP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Затверджено в останній версії </w:t>
            </w:r>
          </w:p>
        </w:tc>
        <w:tc>
          <w:tcPr>
            <w:tcW w:w="499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EFFFC5" w14:textId="77777777" w:rsidR="009E65B9" w:rsidRDefault="00266DE8">
            <w:pPr>
              <w:spacing w:before="40" w:after="40"/>
              <w:ind w:left="283" w:right="459"/>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2025</w:t>
            </w:r>
          </w:p>
        </w:tc>
      </w:tr>
    </w:tbl>
    <w:p w14:paraId="6BEFFFC7" w14:textId="77777777" w:rsidR="009E65B9" w:rsidRDefault="00266DE8">
      <w:pPr>
        <w:pBdr>
          <w:left w:val="none" w:sz="0" w:space="15" w:color="auto"/>
        </w:pBdr>
        <w:shd w:val="clear" w:color="auto" w:fill="FFFFFF"/>
        <w:ind w:left="980" w:right="760" w:hanging="413"/>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  </w:t>
      </w:r>
      <w:r>
        <w:rPr>
          <w:rFonts w:ascii="Times New Roman" w:eastAsia="Times New Roman" w:hAnsi="Times New Roman" w:cs="Times New Roman"/>
          <w:sz w:val="28"/>
          <w:szCs w:val="28"/>
          <w:highlight w:val="white"/>
        </w:rPr>
        <w:t xml:space="preserve"> </w:t>
      </w:r>
    </w:p>
    <w:p w14:paraId="6BEFFFC8" w14:textId="77777777" w:rsidR="009E65B9" w:rsidRDefault="00266DE8">
      <w:pPr>
        <w:pBdr>
          <w:left w:val="none" w:sz="0" w:space="15" w:color="auto"/>
        </w:pBdr>
        <w:shd w:val="clear" w:color="auto" w:fill="FFFFFF"/>
        <w:spacing w:after="80"/>
        <w:ind w:left="980" w:right="760" w:hanging="41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C9" w14:textId="77777777" w:rsidR="009E65B9" w:rsidRDefault="009E65B9">
      <w:pPr>
        <w:shd w:val="clear" w:color="auto" w:fill="FFFFFF"/>
        <w:spacing w:after="160"/>
        <w:ind w:firstLine="566"/>
        <w:jc w:val="both"/>
        <w:rPr>
          <w:rFonts w:ascii="Times New Roman" w:eastAsia="Times New Roman" w:hAnsi="Times New Roman" w:cs="Times New Roman"/>
          <w:sz w:val="28"/>
          <w:szCs w:val="28"/>
          <w:highlight w:val="white"/>
        </w:rPr>
      </w:pPr>
    </w:p>
    <w:p w14:paraId="6BEFFFCA" w14:textId="77777777" w:rsidR="009E65B9" w:rsidRDefault="009E65B9">
      <w:pPr>
        <w:shd w:val="clear" w:color="auto" w:fill="FFFFFF"/>
        <w:ind w:firstLine="566"/>
        <w:jc w:val="both"/>
        <w:rPr>
          <w:rFonts w:ascii="Times New Roman" w:eastAsia="Times New Roman" w:hAnsi="Times New Roman" w:cs="Times New Roman"/>
          <w:sz w:val="28"/>
          <w:szCs w:val="28"/>
          <w:highlight w:val="white"/>
        </w:rPr>
      </w:pPr>
    </w:p>
    <w:p w14:paraId="6BEFFFCB" w14:textId="77777777" w:rsidR="009E65B9" w:rsidRDefault="00266DE8">
      <w:pPr>
        <w:shd w:val="clear" w:color="auto" w:fill="FFFFFF"/>
        <w:ind w:firstLine="566"/>
        <w:jc w:val="center"/>
        <w:rPr>
          <w:rFonts w:ascii="Times New Roman" w:eastAsia="Times New Roman" w:hAnsi="Times New Roman" w:cs="Times New Roman"/>
          <w:b/>
          <w:bCs/>
          <w:sz w:val="28"/>
          <w:szCs w:val="28"/>
          <w:highlight w:val="white"/>
        </w:rPr>
      </w:pPr>
      <w:r>
        <w:br w:type="page"/>
      </w:r>
    </w:p>
    <w:p w14:paraId="6BEFFFCC" w14:textId="77777777" w:rsidR="009E65B9" w:rsidRDefault="00266DE8">
      <w:pPr>
        <w:shd w:val="clear" w:color="auto" w:fill="FFFFFF"/>
        <w:ind w:firstLine="566"/>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lastRenderedPageBreak/>
        <w:t>ЗМІСТ</w:t>
      </w:r>
    </w:p>
    <w:p w14:paraId="6BEFFFCD"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CE"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CF"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УМОВНІ СКОРОЧЕННЯ</w:t>
      </w:r>
    </w:p>
    <w:p w14:paraId="6BEFFFD0"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ВСТУП                                                                                                                                </w:t>
      </w:r>
    </w:p>
    <w:p w14:paraId="6BEFFFD1" w14:textId="77777777" w:rsidR="009E65B9" w:rsidRDefault="009E65B9">
      <w:pPr>
        <w:shd w:val="clear" w:color="auto" w:fill="FFFFFF"/>
        <w:ind w:firstLine="566"/>
        <w:rPr>
          <w:rFonts w:ascii="Times New Roman" w:eastAsia="Times New Roman" w:hAnsi="Times New Roman" w:cs="Times New Roman"/>
          <w:sz w:val="28"/>
          <w:szCs w:val="28"/>
          <w:highlight w:val="white"/>
        </w:rPr>
      </w:pPr>
    </w:p>
    <w:p w14:paraId="6BEFFFD2"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ВИЗНАЧЕННЯ ТЕРМІНІВ</w:t>
      </w:r>
    </w:p>
    <w:p w14:paraId="6BEFFFD3" w14:textId="77777777" w:rsidR="009E65B9" w:rsidRDefault="00266DE8">
      <w:pPr>
        <w:shd w:val="clear" w:color="auto" w:fill="FFFFFF"/>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    </w:t>
      </w:r>
      <w:r>
        <w:rPr>
          <w:rFonts w:ascii="Times New Roman" w:eastAsia="Times New Roman" w:hAnsi="Times New Roman" w:cs="Times New Roman"/>
          <w:sz w:val="28"/>
          <w:szCs w:val="28"/>
          <w:highlight w:val="white"/>
        </w:rPr>
        <w:t xml:space="preserve">    РОЛІ ТА ОБОВ’ЯЗКИ ЗАЦІКАВЛЕНИХ СТОРІН У МІСЦЯХ ТИМЧАСОВОГО ПРОЖИВАННЯ      </w:t>
      </w:r>
      <w:r>
        <w:rPr>
          <w:rFonts w:ascii="Times New Roman" w:eastAsia="Times New Roman" w:hAnsi="Times New Roman" w:cs="Times New Roman"/>
          <w:sz w:val="28"/>
          <w:szCs w:val="28"/>
          <w:highlight w:val="white"/>
        </w:rPr>
        <w:t xml:space="preserve">                                                                                                                                                                </w:t>
      </w:r>
    </w:p>
    <w:p w14:paraId="6BEFFFD4" w14:textId="77777777" w:rsidR="009E65B9" w:rsidRDefault="009E65B9">
      <w:pPr>
        <w:shd w:val="clear" w:color="auto" w:fill="FFFFFF"/>
        <w:ind w:firstLine="566"/>
        <w:rPr>
          <w:rFonts w:ascii="Times New Roman" w:eastAsia="Times New Roman" w:hAnsi="Times New Roman" w:cs="Times New Roman"/>
          <w:sz w:val="28"/>
          <w:szCs w:val="28"/>
          <w:highlight w:val="white"/>
        </w:rPr>
      </w:pPr>
    </w:p>
    <w:p w14:paraId="6BEFFFD5"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  ПОРЯДОК СТВОРЕННЯ НОВОГО МІСЦЯ ТИМЧАСОВОГО ПРОЖИВАННЯ</w:t>
      </w:r>
    </w:p>
    <w:p w14:paraId="6BEFFFD6"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1.1. Підстави для створення МТП </w:t>
      </w:r>
    </w:p>
    <w:p w14:paraId="6BEFFFD7" w14:textId="77777777" w:rsidR="009E65B9" w:rsidRDefault="00266DE8">
      <w:pPr>
        <w:pStyle w:val="3"/>
        <w:keepNext w:val="0"/>
        <w:keepLines w:val="0"/>
        <w:shd w:val="clear" w:color="auto" w:fill="FFFFFF"/>
        <w:spacing w:before="0" w:after="0" w:line="240" w:lineRule="auto"/>
        <w:jc w:val="both"/>
        <w:rPr>
          <w:rFonts w:ascii="Times New Roman" w:eastAsia="Times New Roman" w:hAnsi="Times New Roman" w:cs="Times New Roman"/>
          <w:color w:val="000000"/>
          <w:highlight w:val="white"/>
        </w:rPr>
      </w:pPr>
      <w:bookmarkStart w:id="0" w:name="_pc0dwt9e8gb3" w:colFirst="0" w:colLast="0"/>
      <w:bookmarkEnd w:id="0"/>
      <w:r>
        <w:rPr>
          <w:rFonts w:ascii="Times New Roman" w:eastAsia="Times New Roman" w:hAnsi="Times New Roman" w:cs="Times New Roman"/>
          <w:color w:val="000000"/>
          <w:highlight w:val="white"/>
        </w:rPr>
        <w:t xml:space="preserve">        1.2. Алгоритм створення нового МТП в територіальній громаді</w:t>
      </w:r>
    </w:p>
    <w:p w14:paraId="6BEFFFD8" w14:textId="77777777" w:rsidR="009E65B9" w:rsidRDefault="00266DE8">
      <w:pPr>
        <w:pStyle w:val="3"/>
        <w:keepNext w:val="0"/>
        <w:keepLines w:val="0"/>
        <w:shd w:val="clear" w:color="auto" w:fill="FFFFFF"/>
        <w:spacing w:before="0" w:after="0" w:line="240" w:lineRule="auto"/>
        <w:ind w:left="283" w:firstLine="283"/>
        <w:jc w:val="both"/>
        <w:rPr>
          <w:highlight w:val="white"/>
        </w:rPr>
      </w:pPr>
      <w:bookmarkStart w:id="1" w:name="_f8mm494ax696" w:colFirst="0" w:colLast="0"/>
      <w:bookmarkEnd w:id="1"/>
      <w:r>
        <w:rPr>
          <w:rFonts w:ascii="Times New Roman" w:eastAsia="Times New Roman" w:hAnsi="Times New Roman" w:cs="Times New Roman"/>
          <w:color w:val="000000"/>
          <w:highlight w:val="white"/>
        </w:rPr>
        <w:t>1.3. Документи, які необхідні для створення МТП</w:t>
      </w:r>
    </w:p>
    <w:p w14:paraId="6BEFFFD9"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ІІ. ВІДБІР ОБ’ЄКТА ПІД МІСЦЕ ТИМЧАСОВОГО ПРОЖ ВАННЯ                                                                                         </w:t>
      </w:r>
      <w:r>
        <w:rPr>
          <w:rFonts w:ascii="Times New Roman" w:eastAsia="Times New Roman" w:hAnsi="Times New Roman" w:cs="Times New Roman"/>
          <w:sz w:val="28"/>
          <w:szCs w:val="28"/>
          <w:highlight w:val="white"/>
        </w:rPr>
        <w:t xml:space="preserve">  </w:t>
      </w:r>
    </w:p>
    <w:p w14:paraId="6BEFFFDA"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ІІІ. ПРОВЕДЕННЯ РЕМОНТНИХ РОБІТ            </w:t>
      </w:r>
      <w:r>
        <w:rPr>
          <w:rFonts w:ascii="Times New Roman" w:eastAsia="Times New Roman" w:hAnsi="Times New Roman" w:cs="Times New Roman"/>
          <w:sz w:val="28"/>
          <w:szCs w:val="28"/>
          <w:highlight w:val="white"/>
        </w:rPr>
        <w:tab/>
      </w:r>
    </w:p>
    <w:p w14:paraId="6BEFFFDB"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IV.   ВІДКРИТТЯ НОВОГО МІСЦЯ ТИМЧАСОВОГО ПРОЖИВАННЯ                                                                                               </w:t>
      </w:r>
    </w:p>
    <w:p w14:paraId="6BEFFFDC"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V.  ЗАГАЛЬНІ ПОЛОЖЕННЯ ПО УПРАВЛІННЮ МІСЦЯМИ ТИМЧАСОВОГО ПРОЖ</w:t>
      </w:r>
      <w:r>
        <w:rPr>
          <w:rFonts w:ascii="Times New Roman" w:eastAsia="Times New Roman" w:hAnsi="Times New Roman" w:cs="Times New Roman"/>
          <w:sz w:val="28"/>
          <w:szCs w:val="28"/>
          <w:highlight w:val="white"/>
        </w:rPr>
        <w:t xml:space="preserve">ИВАННЯ                                                      </w:t>
      </w:r>
    </w:p>
    <w:p w14:paraId="6BEFFFDD"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VI. ЗАКРИТТЯ МІСЦЯ ТИМЧАСОВОГО ПРОЖИВАННЯ</w:t>
      </w:r>
    </w:p>
    <w:p w14:paraId="6BEFFFDE" w14:textId="77777777" w:rsidR="009E65B9" w:rsidRDefault="009E65B9">
      <w:pPr>
        <w:shd w:val="clear" w:color="auto" w:fill="FFFFFF"/>
        <w:ind w:firstLine="566"/>
        <w:rPr>
          <w:rFonts w:ascii="Times New Roman" w:eastAsia="Times New Roman" w:hAnsi="Times New Roman" w:cs="Times New Roman"/>
          <w:sz w:val="28"/>
          <w:szCs w:val="28"/>
          <w:highlight w:val="white"/>
        </w:rPr>
      </w:pPr>
    </w:p>
    <w:p w14:paraId="6BEFFFDF"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Додатки                                 </w:t>
      </w:r>
      <w:r>
        <w:rPr>
          <w:rFonts w:ascii="Times New Roman" w:eastAsia="Times New Roman" w:hAnsi="Times New Roman" w:cs="Times New Roman"/>
          <w:sz w:val="28"/>
          <w:szCs w:val="28"/>
          <w:highlight w:val="white"/>
        </w:rPr>
        <w:tab/>
        <w:t xml:space="preserve"> </w:t>
      </w:r>
    </w:p>
    <w:p w14:paraId="6BEFFFE0" w14:textId="77777777" w:rsidR="009E65B9" w:rsidRDefault="00266DE8">
      <w:pPr>
        <w:shd w:val="clear" w:color="auto" w:fill="FFFFFF"/>
        <w:ind w:firstLine="566"/>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НОРМАТИВНО-ПРАВОВА БАЗА     </w:t>
      </w:r>
    </w:p>
    <w:p w14:paraId="6BEFFFE1"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E2"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E3"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E4"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E5"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E6"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E7" w14:textId="77777777" w:rsidR="009E65B9" w:rsidRDefault="00266DE8">
      <w:pPr>
        <w:shd w:val="clear" w:color="auto" w:fill="FFFFFF"/>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EFFFE8" w14:textId="77777777" w:rsidR="009E65B9" w:rsidRDefault="009E65B9">
      <w:pPr>
        <w:shd w:val="clear" w:color="auto" w:fill="FFFFFF"/>
        <w:ind w:firstLine="566"/>
        <w:jc w:val="both"/>
        <w:rPr>
          <w:rFonts w:ascii="Times New Roman" w:eastAsia="Times New Roman" w:hAnsi="Times New Roman" w:cs="Times New Roman"/>
          <w:sz w:val="28"/>
          <w:szCs w:val="28"/>
          <w:highlight w:val="white"/>
        </w:rPr>
      </w:pPr>
    </w:p>
    <w:p w14:paraId="6BEFFFE9" w14:textId="77777777" w:rsidR="009E65B9" w:rsidRDefault="009E65B9">
      <w:pPr>
        <w:pStyle w:val="2"/>
        <w:keepNext w:val="0"/>
        <w:keepLines w:val="0"/>
        <w:shd w:val="clear" w:color="auto" w:fill="FFFFFF"/>
        <w:spacing w:after="80"/>
        <w:ind w:left="283"/>
        <w:jc w:val="center"/>
        <w:rPr>
          <w:rFonts w:ascii="Times New Roman" w:eastAsia="Times New Roman" w:hAnsi="Times New Roman" w:cs="Times New Roman"/>
          <w:b/>
          <w:bCs/>
          <w:sz w:val="28"/>
          <w:szCs w:val="28"/>
          <w:highlight w:val="white"/>
        </w:rPr>
        <w:sectPr w:rsidR="009E65B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17" w:header="566" w:footer="566" w:gutter="0"/>
          <w:pgNumType w:start="1"/>
          <w:cols w:space="720"/>
          <w:titlePg/>
        </w:sectPr>
      </w:pPr>
      <w:bookmarkStart w:id="2" w:name="_lc93sk97j2pl" w:colFirst="0" w:colLast="0"/>
      <w:bookmarkEnd w:id="2"/>
    </w:p>
    <w:p w14:paraId="6BEFFFEA" w14:textId="77777777" w:rsidR="009E65B9" w:rsidRDefault="00266DE8">
      <w:pPr>
        <w:shd w:val="clear" w:color="auto" w:fill="FFFFFF"/>
        <w:spacing w:after="160"/>
        <w:ind w:left="-141" w:right="-577" w:firstLine="566"/>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lastRenderedPageBreak/>
        <w:t>СКОРОЧЕННЯ</w:t>
      </w:r>
    </w:p>
    <w:p w14:paraId="6BEFFFEB" w14:textId="77777777" w:rsidR="009E65B9" w:rsidRDefault="009E65B9">
      <w:pPr>
        <w:shd w:val="clear" w:color="auto" w:fill="FFFFFF"/>
        <w:spacing w:after="160"/>
        <w:ind w:left="-141" w:right="-577" w:firstLine="566"/>
        <w:jc w:val="center"/>
        <w:rPr>
          <w:rFonts w:ascii="Times New Roman" w:eastAsia="Times New Roman" w:hAnsi="Times New Roman" w:cs="Times New Roman"/>
          <w:b/>
          <w:bCs/>
          <w:sz w:val="28"/>
          <w:szCs w:val="28"/>
          <w:highlight w:val="white"/>
        </w:rPr>
      </w:pPr>
    </w:p>
    <w:tbl>
      <w:tblPr>
        <w:tblStyle w:val="a6"/>
        <w:tblW w:w="9810" w:type="dxa"/>
        <w:tblInd w:w="-14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077"/>
        <w:gridCol w:w="7733"/>
      </w:tblGrid>
      <w:tr w:rsidR="009E65B9" w14:paraId="6BEFFFEE" w14:textId="77777777">
        <w:tc>
          <w:tcPr>
            <w:tcW w:w="2077" w:type="dxa"/>
            <w:shd w:val="clear" w:color="auto" w:fill="auto"/>
            <w:tcMar>
              <w:top w:w="100" w:type="dxa"/>
              <w:left w:w="100" w:type="dxa"/>
              <w:bottom w:w="100" w:type="dxa"/>
              <w:right w:w="100" w:type="dxa"/>
            </w:tcMar>
          </w:tcPr>
          <w:p w14:paraId="6BEFFFEC" w14:textId="77777777" w:rsidR="009E65B9" w:rsidRDefault="00266DE8">
            <w:pPr>
              <w:keepNext/>
              <w:shd w:val="clear" w:color="auto" w:fill="FFFFFF"/>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СОП </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bCs/>
                <w:sz w:val="28"/>
                <w:szCs w:val="28"/>
                <w:highlight w:val="white"/>
              </w:rPr>
              <w:t xml:space="preserve"> </w:t>
            </w:r>
          </w:p>
        </w:tc>
        <w:tc>
          <w:tcPr>
            <w:tcW w:w="7732" w:type="dxa"/>
            <w:shd w:val="clear" w:color="auto" w:fill="auto"/>
            <w:tcMar>
              <w:top w:w="100" w:type="dxa"/>
              <w:left w:w="100" w:type="dxa"/>
              <w:bottom w:w="100" w:type="dxa"/>
              <w:right w:w="100" w:type="dxa"/>
            </w:tcMar>
          </w:tcPr>
          <w:p w14:paraId="6BEFFFED" w14:textId="77777777" w:rsidR="009E65B9" w:rsidRDefault="00266DE8">
            <w:pPr>
              <w:keepNext/>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стандартні операційні процедури</w:t>
            </w:r>
          </w:p>
        </w:tc>
      </w:tr>
      <w:tr w:rsidR="009E65B9" w14:paraId="6BEFFFF1" w14:textId="77777777">
        <w:tc>
          <w:tcPr>
            <w:tcW w:w="2077" w:type="dxa"/>
            <w:shd w:val="clear" w:color="auto" w:fill="auto"/>
            <w:tcMar>
              <w:top w:w="100" w:type="dxa"/>
              <w:left w:w="100" w:type="dxa"/>
              <w:bottom w:w="100" w:type="dxa"/>
              <w:right w:w="100" w:type="dxa"/>
            </w:tcMar>
          </w:tcPr>
          <w:p w14:paraId="6BEFFFEF" w14:textId="77777777" w:rsidR="009E65B9" w:rsidRDefault="00266DE8">
            <w:pPr>
              <w:shd w:val="clear" w:color="auto" w:fill="FFFFFF"/>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ТОТ </w:t>
            </w:r>
            <w:r>
              <w:rPr>
                <w:rFonts w:ascii="Times New Roman" w:eastAsia="Times New Roman" w:hAnsi="Times New Roman" w:cs="Times New Roman"/>
                <w:sz w:val="28"/>
                <w:szCs w:val="28"/>
                <w:highlight w:val="white"/>
              </w:rPr>
              <w:t>–</w:t>
            </w:r>
          </w:p>
        </w:tc>
        <w:tc>
          <w:tcPr>
            <w:tcW w:w="7732" w:type="dxa"/>
            <w:shd w:val="clear" w:color="auto" w:fill="auto"/>
            <w:tcMar>
              <w:top w:w="100" w:type="dxa"/>
              <w:left w:w="100" w:type="dxa"/>
              <w:bottom w:w="100" w:type="dxa"/>
              <w:right w:w="100" w:type="dxa"/>
            </w:tcMar>
          </w:tcPr>
          <w:p w14:paraId="6BEFFFF0" w14:textId="77777777" w:rsidR="009E65B9" w:rsidRDefault="00266DE8">
            <w:pPr>
              <w:shd w:val="clear" w:color="auto" w:fill="FFFFFF"/>
              <w:spacing w:line="240" w:lineRule="auto"/>
              <w:ind w:left="-141"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  </w:t>
            </w:r>
            <w:r>
              <w:rPr>
                <w:rFonts w:ascii="Times New Roman" w:eastAsia="Times New Roman" w:hAnsi="Times New Roman" w:cs="Times New Roman"/>
                <w:sz w:val="28"/>
                <w:szCs w:val="28"/>
                <w:highlight w:val="white"/>
              </w:rPr>
              <w:t xml:space="preserve">тимчасово окуповані території </w:t>
            </w:r>
          </w:p>
        </w:tc>
      </w:tr>
      <w:tr w:rsidR="009E65B9" w14:paraId="6BEFFFF4" w14:textId="77777777">
        <w:tc>
          <w:tcPr>
            <w:tcW w:w="2077" w:type="dxa"/>
            <w:shd w:val="clear" w:color="auto" w:fill="auto"/>
            <w:tcMar>
              <w:top w:w="100" w:type="dxa"/>
              <w:left w:w="100" w:type="dxa"/>
              <w:bottom w:w="100" w:type="dxa"/>
              <w:right w:w="100" w:type="dxa"/>
            </w:tcMar>
          </w:tcPr>
          <w:p w14:paraId="6BEFFFF2" w14:textId="77777777" w:rsidR="009E65B9" w:rsidRDefault="00266DE8">
            <w:pPr>
              <w:keepNext/>
              <w:shd w:val="clear" w:color="auto" w:fill="FFFFFF"/>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ВПО</w:t>
            </w:r>
            <w:r>
              <w:rPr>
                <w:rFonts w:ascii="Times New Roman" w:eastAsia="Times New Roman" w:hAnsi="Times New Roman" w:cs="Times New Roman"/>
                <w:sz w:val="28"/>
                <w:szCs w:val="28"/>
                <w:highlight w:val="white"/>
              </w:rPr>
              <w:t xml:space="preserve"> – </w:t>
            </w:r>
          </w:p>
        </w:tc>
        <w:tc>
          <w:tcPr>
            <w:tcW w:w="7732" w:type="dxa"/>
            <w:shd w:val="clear" w:color="auto" w:fill="auto"/>
            <w:tcMar>
              <w:top w:w="100" w:type="dxa"/>
              <w:left w:w="100" w:type="dxa"/>
              <w:bottom w:w="100" w:type="dxa"/>
              <w:right w:w="100" w:type="dxa"/>
            </w:tcMar>
          </w:tcPr>
          <w:p w14:paraId="6BEFFFF3" w14:textId="77777777" w:rsidR="009E65B9" w:rsidRDefault="00266DE8">
            <w:pPr>
              <w:keepNext/>
              <w:shd w:val="clear" w:color="auto" w:fill="FFFFFF"/>
              <w:spacing w:line="240" w:lineRule="auto"/>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внутрішньо переміщена особа</w:t>
            </w:r>
          </w:p>
        </w:tc>
      </w:tr>
      <w:tr w:rsidR="009E65B9" w14:paraId="6BEFFFF7" w14:textId="77777777">
        <w:tc>
          <w:tcPr>
            <w:tcW w:w="2077" w:type="dxa"/>
            <w:shd w:val="clear" w:color="auto" w:fill="auto"/>
            <w:tcMar>
              <w:top w:w="100" w:type="dxa"/>
              <w:left w:w="100" w:type="dxa"/>
              <w:bottom w:w="100" w:type="dxa"/>
              <w:right w:w="100" w:type="dxa"/>
            </w:tcMar>
          </w:tcPr>
          <w:p w14:paraId="6BEFFFF5" w14:textId="77777777" w:rsidR="009E65B9" w:rsidRDefault="00266DE8">
            <w:pPr>
              <w:keepNext/>
              <w:shd w:val="clear" w:color="auto" w:fill="FFFFFF"/>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МТП</w:t>
            </w:r>
            <w:r>
              <w:rPr>
                <w:rFonts w:ascii="Times New Roman" w:eastAsia="Times New Roman" w:hAnsi="Times New Roman" w:cs="Times New Roman"/>
                <w:sz w:val="28"/>
                <w:szCs w:val="28"/>
                <w:highlight w:val="white"/>
              </w:rPr>
              <w:t xml:space="preserve"> – </w:t>
            </w:r>
          </w:p>
        </w:tc>
        <w:tc>
          <w:tcPr>
            <w:tcW w:w="7732" w:type="dxa"/>
            <w:shd w:val="clear" w:color="auto" w:fill="auto"/>
            <w:tcMar>
              <w:top w:w="100" w:type="dxa"/>
              <w:left w:w="100" w:type="dxa"/>
              <w:bottom w:w="100" w:type="dxa"/>
              <w:right w:w="100" w:type="dxa"/>
            </w:tcMar>
          </w:tcPr>
          <w:p w14:paraId="6BEFFFF6" w14:textId="77777777" w:rsidR="009E65B9" w:rsidRDefault="00266DE8">
            <w:pPr>
              <w:keepNext/>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місце тимчасового проживання</w:t>
            </w:r>
          </w:p>
        </w:tc>
      </w:tr>
      <w:tr w:rsidR="009E65B9" w14:paraId="6BEFFFFA" w14:textId="77777777">
        <w:tc>
          <w:tcPr>
            <w:tcW w:w="2077" w:type="dxa"/>
            <w:shd w:val="clear" w:color="auto" w:fill="auto"/>
            <w:tcMar>
              <w:top w:w="100" w:type="dxa"/>
              <w:left w:w="100" w:type="dxa"/>
              <w:bottom w:w="100" w:type="dxa"/>
              <w:right w:w="100" w:type="dxa"/>
            </w:tcMar>
          </w:tcPr>
          <w:p w14:paraId="6BEFFFF8" w14:textId="77777777" w:rsidR="009E65B9" w:rsidRDefault="00266DE8">
            <w:pPr>
              <w:keepNext/>
              <w:shd w:val="clear" w:color="auto" w:fill="FFFFFF"/>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ОМС</w:t>
            </w:r>
            <w:r>
              <w:rPr>
                <w:rFonts w:ascii="Times New Roman" w:eastAsia="Times New Roman" w:hAnsi="Times New Roman" w:cs="Times New Roman"/>
                <w:sz w:val="28"/>
                <w:szCs w:val="28"/>
                <w:highlight w:val="white"/>
              </w:rPr>
              <w:t xml:space="preserve"> – </w:t>
            </w:r>
          </w:p>
        </w:tc>
        <w:tc>
          <w:tcPr>
            <w:tcW w:w="7732" w:type="dxa"/>
            <w:shd w:val="clear" w:color="auto" w:fill="auto"/>
            <w:tcMar>
              <w:top w:w="100" w:type="dxa"/>
              <w:left w:w="100" w:type="dxa"/>
              <w:bottom w:w="100" w:type="dxa"/>
              <w:right w:w="100" w:type="dxa"/>
            </w:tcMar>
          </w:tcPr>
          <w:p w14:paraId="6BEFFFF9" w14:textId="77777777" w:rsidR="009E65B9" w:rsidRDefault="00266DE8">
            <w:pPr>
              <w:keepNext/>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орган місцевого самоврядування</w:t>
            </w:r>
          </w:p>
        </w:tc>
      </w:tr>
      <w:tr w:rsidR="009E65B9" w14:paraId="6BEFFFFD" w14:textId="77777777">
        <w:tc>
          <w:tcPr>
            <w:tcW w:w="2077" w:type="dxa"/>
            <w:shd w:val="clear" w:color="auto" w:fill="auto"/>
            <w:tcMar>
              <w:top w:w="100" w:type="dxa"/>
              <w:left w:w="100" w:type="dxa"/>
              <w:bottom w:w="100" w:type="dxa"/>
              <w:right w:w="100" w:type="dxa"/>
            </w:tcMar>
          </w:tcPr>
          <w:p w14:paraId="6BEFFFFB" w14:textId="77777777" w:rsidR="009E65B9" w:rsidRDefault="00266DE8">
            <w:pPr>
              <w:keepNext/>
              <w:shd w:val="clear" w:color="auto" w:fill="FFFFFF"/>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ВЦА</w:t>
            </w:r>
            <w:r>
              <w:rPr>
                <w:rFonts w:ascii="Times New Roman" w:eastAsia="Times New Roman" w:hAnsi="Times New Roman" w:cs="Times New Roman"/>
                <w:sz w:val="28"/>
                <w:szCs w:val="28"/>
                <w:highlight w:val="white"/>
              </w:rPr>
              <w:t xml:space="preserve"> –</w:t>
            </w:r>
          </w:p>
        </w:tc>
        <w:tc>
          <w:tcPr>
            <w:tcW w:w="7732" w:type="dxa"/>
            <w:shd w:val="clear" w:color="auto" w:fill="auto"/>
            <w:tcMar>
              <w:top w:w="100" w:type="dxa"/>
              <w:left w:w="100" w:type="dxa"/>
              <w:bottom w:w="100" w:type="dxa"/>
              <w:right w:w="100" w:type="dxa"/>
            </w:tcMar>
          </w:tcPr>
          <w:p w14:paraId="6BEFFFFC" w14:textId="77777777" w:rsidR="009E65B9" w:rsidRDefault="00266DE8">
            <w:pPr>
              <w:keepNext/>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військова (військово-цивільна) адміністрація</w:t>
            </w:r>
          </w:p>
        </w:tc>
      </w:tr>
      <w:tr w:rsidR="009E65B9" w14:paraId="6BF00001" w14:textId="77777777">
        <w:tc>
          <w:tcPr>
            <w:tcW w:w="2077" w:type="dxa"/>
            <w:shd w:val="clear" w:color="auto" w:fill="auto"/>
            <w:tcMar>
              <w:top w:w="100" w:type="dxa"/>
              <w:left w:w="100" w:type="dxa"/>
              <w:bottom w:w="100" w:type="dxa"/>
              <w:right w:w="100" w:type="dxa"/>
            </w:tcMar>
          </w:tcPr>
          <w:p w14:paraId="6BEFFFFE" w14:textId="77777777" w:rsidR="009E65B9" w:rsidRDefault="00266DE8">
            <w:pPr>
              <w:keepNext/>
              <w:shd w:val="clear" w:color="auto" w:fill="FFFFFF"/>
              <w:spacing w:line="240" w:lineRule="auto"/>
              <w:ind w:right="32"/>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Кластер з питань Захисту, Кластер з питань Житла </w:t>
            </w:r>
            <w:r>
              <w:rPr>
                <w:rFonts w:ascii="Times New Roman" w:eastAsia="Times New Roman" w:hAnsi="Times New Roman" w:cs="Times New Roman"/>
                <w:sz w:val="28"/>
                <w:szCs w:val="28"/>
                <w:highlight w:val="white"/>
              </w:rPr>
              <w:t xml:space="preserve">– </w:t>
            </w:r>
          </w:p>
        </w:tc>
        <w:tc>
          <w:tcPr>
            <w:tcW w:w="7732" w:type="dxa"/>
            <w:shd w:val="clear" w:color="auto" w:fill="auto"/>
            <w:tcMar>
              <w:top w:w="100" w:type="dxa"/>
              <w:left w:w="100" w:type="dxa"/>
              <w:bottom w:w="100" w:type="dxa"/>
              <w:right w:w="100" w:type="dxa"/>
            </w:tcMar>
          </w:tcPr>
          <w:p w14:paraId="6BEFFFFF" w14:textId="4EB440A8" w:rsidR="00C95CF7" w:rsidRDefault="00C95CF7" w:rsidP="00C95CF7">
            <w:pPr>
              <w:keepNext/>
              <w:shd w:val="clear" w:color="auto" w:fill="FFFFFF"/>
              <w:spacing w:line="240" w:lineRule="auto"/>
              <w:ind w:right="304"/>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lang w:val="uk-UA"/>
              </w:rPr>
              <w:t>в</w:t>
            </w:r>
            <w:proofErr w:type="spellStart"/>
            <w:r w:rsidR="00266DE8">
              <w:rPr>
                <w:rFonts w:ascii="Times New Roman" w:eastAsia="Times New Roman" w:hAnsi="Times New Roman" w:cs="Times New Roman"/>
                <w:sz w:val="28"/>
                <w:szCs w:val="28"/>
                <w:highlight w:val="white"/>
              </w:rPr>
              <w:t>ідповідний</w:t>
            </w:r>
            <w:proofErr w:type="spellEnd"/>
            <w:r w:rsidR="00266DE8">
              <w:rPr>
                <w:rFonts w:ascii="Times New Roman" w:eastAsia="Times New Roman" w:hAnsi="Times New Roman" w:cs="Times New Roman"/>
                <w:sz w:val="28"/>
                <w:szCs w:val="28"/>
                <w:highlight w:val="white"/>
              </w:rPr>
              <w:t xml:space="preserve"> Кластер </w:t>
            </w:r>
            <w:r w:rsidR="00266DE8">
              <w:rPr>
                <w:rFonts w:ascii="Times New Roman" w:eastAsia="Times New Roman" w:hAnsi="Times New Roman" w:cs="Times New Roman"/>
                <w:sz w:val="28"/>
                <w:szCs w:val="28"/>
                <w:highlight w:val="white"/>
              </w:rPr>
              <w:t>в координаційній архітектурі ООН, який очолюється профільною організацією ООН</w:t>
            </w:r>
          </w:p>
          <w:p w14:paraId="6BF00000" w14:textId="377A3ABC" w:rsidR="009E65B9" w:rsidRDefault="009E65B9">
            <w:pPr>
              <w:keepNext/>
              <w:shd w:val="clear" w:color="auto" w:fill="FFFFFF"/>
              <w:spacing w:line="240" w:lineRule="auto"/>
              <w:ind w:right="304"/>
              <w:rPr>
                <w:rFonts w:ascii="Times New Roman" w:eastAsia="Times New Roman" w:hAnsi="Times New Roman" w:cs="Times New Roman"/>
                <w:sz w:val="28"/>
                <w:szCs w:val="28"/>
                <w:highlight w:val="white"/>
              </w:rPr>
            </w:pPr>
          </w:p>
        </w:tc>
      </w:tr>
      <w:tr w:rsidR="009E65B9" w14:paraId="6BF00004" w14:textId="77777777">
        <w:tc>
          <w:tcPr>
            <w:tcW w:w="2077" w:type="dxa"/>
            <w:shd w:val="clear" w:color="auto" w:fill="auto"/>
            <w:tcMar>
              <w:top w:w="100" w:type="dxa"/>
              <w:left w:w="100" w:type="dxa"/>
              <w:bottom w:w="100" w:type="dxa"/>
              <w:right w:w="100" w:type="dxa"/>
            </w:tcMar>
          </w:tcPr>
          <w:p w14:paraId="6BF00002" w14:textId="77777777" w:rsidR="009E65B9" w:rsidRDefault="00266DE8">
            <w:pPr>
              <w:shd w:val="clear" w:color="auto" w:fill="FFFFFF"/>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ДБН </w:t>
            </w:r>
            <w:r>
              <w:rPr>
                <w:rFonts w:ascii="Times New Roman" w:eastAsia="Times New Roman" w:hAnsi="Times New Roman" w:cs="Times New Roman"/>
                <w:sz w:val="28"/>
                <w:szCs w:val="28"/>
                <w:highlight w:val="white"/>
              </w:rPr>
              <w:t xml:space="preserve"> –</w:t>
            </w:r>
          </w:p>
        </w:tc>
        <w:tc>
          <w:tcPr>
            <w:tcW w:w="7732" w:type="dxa"/>
            <w:shd w:val="clear" w:color="auto" w:fill="auto"/>
            <w:tcMar>
              <w:top w:w="100" w:type="dxa"/>
              <w:left w:w="100" w:type="dxa"/>
              <w:bottom w:w="100" w:type="dxa"/>
              <w:right w:w="100" w:type="dxa"/>
            </w:tcMar>
          </w:tcPr>
          <w:p w14:paraId="6BF00003" w14:textId="77777777" w:rsidR="009E65B9" w:rsidRDefault="00266DE8">
            <w:p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державні будівельні норми</w:t>
            </w:r>
          </w:p>
        </w:tc>
      </w:tr>
      <w:tr w:rsidR="009E65B9" w14:paraId="6BF00007" w14:textId="77777777">
        <w:tc>
          <w:tcPr>
            <w:tcW w:w="2077" w:type="dxa"/>
            <w:shd w:val="clear" w:color="auto" w:fill="auto"/>
            <w:tcMar>
              <w:top w:w="100" w:type="dxa"/>
              <w:left w:w="100" w:type="dxa"/>
              <w:bottom w:w="100" w:type="dxa"/>
              <w:right w:w="100" w:type="dxa"/>
            </w:tcMar>
          </w:tcPr>
          <w:p w14:paraId="6BF00005" w14:textId="77777777" w:rsidR="009E65B9" w:rsidRDefault="00266DE8">
            <w:pPr>
              <w:keepNext/>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ГЗН</w:t>
            </w:r>
            <w:r>
              <w:rPr>
                <w:rFonts w:ascii="Times New Roman" w:eastAsia="Times New Roman" w:hAnsi="Times New Roman" w:cs="Times New Roman"/>
                <w:sz w:val="28"/>
                <w:szCs w:val="28"/>
                <w:highlight w:val="white"/>
              </w:rPr>
              <w:t xml:space="preserve"> –</w:t>
            </w:r>
          </w:p>
        </w:tc>
        <w:tc>
          <w:tcPr>
            <w:tcW w:w="7732" w:type="dxa"/>
            <w:shd w:val="clear" w:color="auto" w:fill="auto"/>
            <w:tcMar>
              <w:top w:w="100" w:type="dxa"/>
              <w:left w:w="100" w:type="dxa"/>
              <w:bottom w:w="100" w:type="dxa"/>
              <w:right w:w="100" w:type="dxa"/>
            </w:tcMar>
          </w:tcPr>
          <w:p w14:paraId="6BF00006" w14:textId="77777777" w:rsidR="009E65B9" w:rsidRDefault="00266DE8">
            <w:pPr>
              <w:keepNext/>
              <w:shd w:val="clear" w:color="auto" w:fill="FFFFFF"/>
              <w:spacing w:line="240" w:lineRule="auto"/>
              <w:ind w:right="304"/>
              <w:rPr>
                <w:rFonts w:ascii="Times New Roman" w:eastAsia="Times New Roman" w:hAnsi="Times New Roman" w:cs="Times New Roman"/>
                <w:b/>
                <w:bCs/>
                <w:sz w:val="28"/>
                <w:szCs w:val="28"/>
                <w:highlight w:val="white"/>
              </w:rPr>
            </w:pPr>
            <w:proofErr w:type="spellStart"/>
            <w:r>
              <w:rPr>
                <w:rFonts w:ascii="Times New Roman" w:eastAsia="Times New Roman" w:hAnsi="Times New Roman" w:cs="Times New Roman"/>
                <w:sz w:val="28"/>
                <w:szCs w:val="28"/>
                <w:highlight w:val="white"/>
              </w:rPr>
              <w:t>гендерно</w:t>
            </w:r>
            <w:proofErr w:type="spellEnd"/>
            <w:r>
              <w:rPr>
                <w:rFonts w:ascii="Times New Roman" w:eastAsia="Times New Roman" w:hAnsi="Times New Roman" w:cs="Times New Roman"/>
                <w:sz w:val="28"/>
                <w:szCs w:val="28"/>
                <w:highlight w:val="white"/>
              </w:rPr>
              <w:t xml:space="preserve"> зумовлене насильство</w:t>
            </w:r>
          </w:p>
        </w:tc>
      </w:tr>
      <w:tr w:rsidR="009E65B9" w14:paraId="6BF0000A" w14:textId="77777777">
        <w:tc>
          <w:tcPr>
            <w:tcW w:w="2077" w:type="dxa"/>
            <w:shd w:val="clear" w:color="auto" w:fill="auto"/>
            <w:tcMar>
              <w:top w:w="100" w:type="dxa"/>
              <w:left w:w="100" w:type="dxa"/>
              <w:bottom w:w="100" w:type="dxa"/>
              <w:right w:w="100" w:type="dxa"/>
            </w:tcMar>
          </w:tcPr>
          <w:p w14:paraId="6BF00008" w14:textId="77777777" w:rsidR="009E65B9" w:rsidRDefault="00266DE8">
            <w:pPr>
              <w:keepNext/>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ППН</w:t>
            </w:r>
            <w:r>
              <w:rPr>
                <w:rFonts w:ascii="Times New Roman" w:eastAsia="Times New Roman" w:hAnsi="Times New Roman" w:cs="Times New Roman"/>
                <w:sz w:val="28"/>
                <w:szCs w:val="28"/>
                <w:highlight w:val="white"/>
              </w:rPr>
              <w:t xml:space="preserve"> –</w:t>
            </w:r>
          </w:p>
        </w:tc>
        <w:tc>
          <w:tcPr>
            <w:tcW w:w="7732" w:type="dxa"/>
            <w:shd w:val="clear" w:color="auto" w:fill="auto"/>
            <w:tcMar>
              <w:top w:w="100" w:type="dxa"/>
              <w:left w:w="100" w:type="dxa"/>
              <w:bottom w:w="100" w:type="dxa"/>
              <w:right w:w="100" w:type="dxa"/>
            </w:tcMar>
          </w:tcPr>
          <w:p w14:paraId="6BF00009" w14:textId="77777777" w:rsidR="009E65B9" w:rsidRDefault="00266DE8">
            <w:pPr>
              <w:keepNext/>
              <w:shd w:val="clear" w:color="auto" w:fill="FFFFFF"/>
              <w:spacing w:line="240" w:lineRule="auto"/>
              <w:ind w:right="304"/>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предмети першої необхідності (наприклад, постіль, гігієнічні засоби тощо)</w:t>
            </w:r>
          </w:p>
        </w:tc>
      </w:tr>
      <w:tr w:rsidR="009E65B9" w14:paraId="6BF0000D" w14:textId="77777777">
        <w:tc>
          <w:tcPr>
            <w:tcW w:w="2077" w:type="dxa"/>
            <w:shd w:val="clear" w:color="auto" w:fill="auto"/>
            <w:tcMar>
              <w:top w:w="100" w:type="dxa"/>
              <w:left w:w="100" w:type="dxa"/>
              <w:bottom w:w="100" w:type="dxa"/>
              <w:right w:w="100" w:type="dxa"/>
            </w:tcMar>
          </w:tcPr>
          <w:p w14:paraId="6BF0000B" w14:textId="77777777" w:rsidR="009E65B9" w:rsidRDefault="00266DE8">
            <w:pPr>
              <w:keepNext/>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СФЕРА –</w:t>
            </w:r>
          </w:p>
        </w:tc>
        <w:tc>
          <w:tcPr>
            <w:tcW w:w="7732" w:type="dxa"/>
            <w:shd w:val="clear" w:color="auto" w:fill="auto"/>
            <w:tcMar>
              <w:top w:w="100" w:type="dxa"/>
              <w:left w:w="100" w:type="dxa"/>
              <w:bottom w:w="100" w:type="dxa"/>
              <w:right w:w="100" w:type="dxa"/>
            </w:tcMar>
          </w:tcPr>
          <w:p w14:paraId="6BF0000C" w14:textId="77777777" w:rsidR="009E65B9" w:rsidRDefault="00266DE8">
            <w:pPr>
              <w:keepNext/>
              <w:shd w:val="clear" w:color="auto" w:fill="FFFFFF"/>
              <w:spacing w:line="240" w:lineRule="auto"/>
              <w:ind w:right="304"/>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міжнародні стандарти мінімальної гуманітарної допомоги в останній редакції посібника СФЕРА</w:t>
            </w:r>
          </w:p>
        </w:tc>
      </w:tr>
      <w:tr w:rsidR="009E65B9" w14:paraId="6BF00010" w14:textId="77777777">
        <w:tc>
          <w:tcPr>
            <w:tcW w:w="2077" w:type="dxa"/>
            <w:shd w:val="clear" w:color="auto" w:fill="auto"/>
            <w:tcMar>
              <w:top w:w="100" w:type="dxa"/>
              <w:left w:w="100" w:type="dxa"/>
              <w:bottom w:w="100" w:type="dxa"/>
              <w:right w:w="100" w:type="dxa"/>
            </w:tcMar>
          </w:tcPr>
          <w:p w14:paraId="6BF0000E" w14:textId="77777777" w:rsidR="009E65B9" w:rsidRDefault="00266DE8">
            <w:pPr>
              <w:keepNext/>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AAP </w:t>
            </w:r>
            <w:r>
              <w:rPr>
                <w:rFonts w:ascii="Times New Roman" w:eastAsia="Times New Roman" w:hAnsi="Times New Roman" w:cs="Times New Roman"/>
                <w:sz w:val="28"/>
                <w:szCs w:val="28"/>
                <w:highlight w:val="white"/>
              </w:rPr>
              <w:t>–</w:t>
            </w:r>
          </w:p>
        </w:tc>
        <w:tc>
          <w:tcPr>
            <w:tcW w:w="7732" w:type="dxa"/>
            <w:shd w:val="clear" w:color="auto" w:fill="auto"/>
            <w:tcMar>
              <w:top w:w="100" w:type="dxa"/>
              <w:left w:w="100" w:type="dxa"/>
              <w:bottom w:w="100" w:type="dxa"/>
              <w:right w:w="100" w:type="dxa"/>
            </w:tcMar>
          </w:tcPr>
          <w:p w14:paraId="6BF0000F" w14:textId="77777777" w:rsidR="009E65B9" w:rsidRDefault="00266DE8">
            <w:pPr>
              <w:keepNext/>
              <w:shd w:val="clear" w:color="auto" w:fill="FFFFFF"/>
              <w:spacing w:line="240" w:lineRule="auto"/>
              <w:ind w:right="304"/>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w:t>
            </w:r>
            <w:proofErr w:type="spellStart"/>
            <w:r>
              <w:rPr>
                <w:rFonts w:ascii="Times New Roman" w:eastAsia="Times New Roman" w:hAnsi="Times New Roman" w:cs="Times New Roman"/>
                <w:sz w:val="28"/>
                <w:szCs w:val="28"/>
                <w:highlight w:val="white"/>
              </w:rPr>
              <w:t>Accountability</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to</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Affected</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Population</w:t>
            </w:r>
            <w:proofErr w:type="spellEnd"/>
            <w:r>
              <w:rPr>
                <w:rFonts w:ascii="Times New Roman" w:eastAsia="Times New Roman" w:hAnsi="Times New Roman" w:cs="Times New Roman"/>
                <w:sz w:val="28"/>
                <w:szCs w:val="28"/>
                <w:highlight w:val="white"/>
              </w:rPr>
              <w:t>) - підзвітність перед постраждалим населенням</w:t>
            </w:r>
          </w:p>
        </w:tc>
      </w:tr>
      <w:tr w:rsidR="009E65B9" w14:paraId="6BF00013" w14:textId="77777777">
        <w:tc>
          <w:tcPr>
            <w:tcW w:w="2077" w:type="dxa"/>
            <w:shd w:val="clear" w:color="auto" w:fill="auto"/>
            <w:tcMar>
              <w:top w:w="100" w:type="dxa"/>
              <w:left w:w="100" w:type="dxa"/>
              <w:bottom w:w="100" w:type="dxa"/>
              <w:right w:w="100" w:type="dxa"/>
            </w:tcMar>
          </w:tcPr>
          <w:p w14:paraId="6BF00011" w14:textId="77777777" w:rsidR="009E65B9" w:rsidRDefault="00266DE8">
            <w:pPr>
              <w:keepNext/>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MEAL </w:t>
            </w:r>
            <w:r>
              <w:rPr>
                <w:rFonts w:ascii="Times New Roman" w:eastAsia="Times New Roman" w:hAnsi="Times New Roman" w:cs="Times New Roman"/>
                <w:sz w:val="28"/>
                <w:szCs w:val="28"/>
                <w:highlight w:val="white"/>
              </w:rPr>
              <w:t>–</w:t>
            </w:r>
          </w:p>
        </w:tc>
        <w:tc>
          <w:tcPr>
            <w:tcW w:w="7732" w:type="dxa"/>
            <w:shd w:val="clear" w:color="auto" w:fill="auto"/>
            <w:tcMar>
              <w:top w:w="100" w:type="dxa"/>
              <w:left w:w="100" w:type="dxa"/>
              <w:bottom w:w="100" w:type="dxa"/>
              <w:right w:w="100" w:type="dxa"/>
            </w:tcMar>
          </w:tcPr>
          <w:p w14:paraId="6BF00012" w14:textId="77777777" w:rsidR="009E65B9" w:rsidRDefault="00266DE8">
            <w:pPr>
              <w:keepNext/>
              <w:shd w:val="clear" w:color="auto" w:fill="FFFFFF"/>
              <w:spacing w:line="240" w:lineRule="auto"/>
              <w:ind w:right="304"/>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roofErr w:type="spellStart"/>
            <w:r>
              <w:rPr>
                <w:rFonts w:ascii="Times New Roman" w:eastAsia="Times New Roman" w:hAnsi="Times New Roman" w:cs="Times New Roman"/>
                <w:sz w:val="28"/>
                <w:szCs w:val="28"/>
                <w:highlight w:val="white"/>
              </w:rPr>
              <w:t>Monitoring</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Evaluation</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Accountability</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Learning</w:t>
            </w:r>
            <w:proofErr w:type="spellEnd"/>
            <w:r>
              <w:rPr>
                <w:rFonts w:ascii="Times New Roman" w:eastAsia="Times New Roman" w:hAnsi="Times New Roman" w:cs="Times New Roman"/>
                <w:sz w:val="28"/>
                <w:szCs w:val="28"/>
                <w:highlight w:val="white"/>
              </w:rPr>
              <w:t xml:space="preserve">) - Моніторинг, Оцінка, Підзвітність, Навчання. </w:t>
            </w:r>
          </w:p>
        </w:tc>
      </w:tr>
    </w:tbl>
    <w:p w14:paraId="6BF00014" w14:textId="77777777" w:rsidR="009E65B9" w:rsidRDefault="009E65B9">
      <w:pPr>
        <w:shd w:val="clear" w:color="auto" w:fill="FFFFFF"/>
        <w:spacing w:after="160"/>
        <w:ind w:left="-141" w:right="-577" w:firstLine="566"/>
        <w:jc w:val="center"/>
        <w:rPr>
          <w:rFonts w:ascii="Times New Roman" w:eastAsia="Times New Roman" w:hAnsi="Times New Roman" w:cs="Times New Roman"/>
          <w:b/>
          <w:bCs/>
          <w:sz w:val="28"/>
          <w:szCs w:val="28"/>
          <w:highlight w:val="white"/>
        </w:rPr>
      </w:pPr>
    </w:p>
    <w:p w14:paraId="6BF00015" w14:textId="77777777" w:rsidR="009E65B9" w:rsidRDefault="00266DE8">
      <w:pPr>
        <w:keepNext/>
        <w:shd w:val="clear" w:color="auto" w:fill="FFFFFF"/>
        <w:spacing w:line="240" w:lineRule="auto"/>
        <w:ind w:left="425"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br/>
        <w:t xml:space="preserve"> </w:t>
      </w:r>
      <w:r>
        <w:rPr>
          <w:rFonts w:ascii="Times New Roman" w:eastAsia="Times New Roman" w:hAnsi="Times New Roman" w:cs="Times New Roman"/>
          <w:sz w:val="28"/>
          <w:szCs w:val="28"/>
          <w:highlight w:val="white"/>
        </w:rPr>
        <w:br/>
        <w:t xml:space="preserve">  </w:t>
      </w:r>
      <w:r>
        <w:rPr>
          <w:rFonts w:ascii="Times New Roman" w:eastAsia="Times New Roman" w:hAnsi="Times New Roman" w:cs="Times New Roman"/>
          <w:sz w:val="28"/>
          <w:szCs w:val="28"/>
          <w:highlight w:val="white"/>
        </w:rPr>
        <w:br/>
        <w:t xml:space="preserve"> </w:t>
      </w:r>
    </w:p>
    <w:p w14:paraId="6BF00016" w14:textId="77777777" w:rsidR="009E65B9" w:rsidRDefault="00266DE8">
      <w:pPr>
        <w:pStyle w:val="2"/>
        <w:keepNext w:val="0"/>
        <w:keepLines w:val="0"/>
        <w:shd w:val="clear" w:color="auto" w:fill="FFFFFF"/>
        <w:spacing w:after="80" w:line="240" w:lineRule="auto"/>
        <w:ind w:left="283"/>
        <w:jc w:val="center"/>
        <w:rPr>
          <w:rFonts w:ascii="Times New Roman" w:eastAsia="Times New Roman" w:hAnsi="Times New Roman" w:cs="Times New Roman"/>
          <w:b/>
          <w:bCs/>
          <w:sz w:val="28"/>
          <w:szCs w:val="28"/>
          <w:highlight w:val="white"/>
        </w:rPr>
      </w:pPr>
      <w:bookmarkStart w:id="3" w:name="_ape2fbo5muxi" w:colFirst="0" w:colLast="0"/>
      <w:bookmarkEnd w:id="3"/>
      <w:r>
        <w:br w:type="page"/>
      </w:r>
    </w:p>
    <w:p w14:paraId="6BF00017" w14:textId="77777777" w:rsidR="009E65B9" w:rsidRDefault="00266DE8">
      <w:pPr>
        <w:pStyle w:val="2"/>
        <w:keepNext w:val="0"/>
        <w:keepLines w:val="0"/>
        <w:shd w:val="clear" w:color="auto" w:fill="FFFFFF"/>
        <w:spacing w:after="80" w:line="240" w:lineRule="auto"/>
        <w:ind w:left="283"/>
        <w:jc w:val="center"/>
        <w:rPr>
          <w:rFonts w:ascii="Times New Roman" w:eastAsia="Times New Roman" w:hAnsi="Times New Roman" w:cs="Times New Roman"/>
          <w:b/>
          <w:bCs/>
          <w:sz w:val="28"/>
          <w:szCs w:val="28"/>
          <w:highlight w:val="white"/>
        </w:rPr>
      </w:pPr>
      <w:bookmarkStart w:id="4" w:name="_d3sf35o750m0" w:colFirst="0" w:colLast="0"/>
      <w:bookmarkEnd w:id="4"/>
      <w:r>
        <w:rPr>
          <w:rFonts w:ascii="Times New Roman" w:eastAsia="Times New Roman" w:hAnsi="Times New Roman" w:cs="Times New Roman"/>
          <w:b/>
          <w:bCs/>
          <w:sz w:val="28"/>
          <w:szCs w:val="28"/>
          <w:highlight w:val="white"/>
        </w:rPr>
        <w:lastRenderedPageBreak/>
        <w:t>ВСТУП</w:t>
      </w:r>
    </w:p>
    <w:p w14:paraId="6BF00018"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 початку повномасштабної війни в Україні мільйони людей були змушені покинути свої домівки в пошуках безпечного житла. У відповідь на масове переміщення населення, по всій країні були створені місця тимчасового проживання (далі - МТП). </w:t>
      </w:r>
    </w:p>
    <w:p w14:paraId="6BF00019"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МТП - об’єкти, що </w:t>
      </w:r>
      <w:r>
        <w:rPr>
          <w:rFonts w:ascii="Times New Roman" w:eastAsia="Times New Roman" w:hAnsi="Times New Roman" w:cs="Times New Roman"/>
          <w:sz w:val="28"/>
          <w:szCs w:val="28"/>
          <w:highlight w:val="white"/>
        </w:rPr>
        <w:t>забезпечують внутрішньо переміщеним особам безпечні, гідні та мінімально необхідні умови для проживання.</w:t>
      </w:r>
    </w:p>
    <w:p w14:paraId="6BF0001A"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Відповідно до законодавства України, евакуйоване населення у першу чергу розміщується у транзитних центрах (приймальних пунктах евакуації)</w:t>
      </w:r>
      <w:r>
        <w:rPr>
          <w:rFonts w:ascii="Times New Roman" w:eastAsia="Times New Roman" w:hAnsi="Times New Roman" w:cs="Times New Roman"/>
          <w:sz w:val="28"/>
          <w:szCs w:val="28"/>
          <w:highlight w:val="white"/>
          <w:vertAlign w:val="superscript"/>
        </w:rPr>
        <w:footnoteReference w:id="1"/>
      </w:r>
      <w:r>
        <w:rPr>
          <w:rFonts w:ascii="Times New Roman" w:eastAsia="Times New Roman" w:hAnsi="Times New Roman" w:cs="Times New Roman"/>
          <w:sz w:val="28"/>
          <w:szCs w:val="28"/>
          <w:highlight w:val="white"/>
        </w:rPr>
        <w:t>, де забезп</w:t>
      </w:r>
      <w:r>
        <w:rPr>
          <w:rFonts w:ascii="Times New Roman" w:eastAsia="Times New Roman" w:hAnsi="Times New Roman" w:cs="Times New Roman"/>
          <w:sz w:val="28"/>
          <w:szCs w:val="28"/>
          <w:highlight w:val="white"/>
        </w:rPr>
        <w:t>ечується ведення обліку евакуйованого населення, надання першої медичної, соціальної та продовольчої допомоги. Після стабілізації ситуації та первинного обліку такі особи у встановленому порядку направляються до МТП, організованих органами місцевого самовр</w:t>
      </w:r>
      <w:r>
        <w:rPr>
          <w:rFonts w:ascii="Times New Roman" w:eastAsia="Times New Roman" w:hAnsi="Times New Roman" w:cs="Times New Roman"/>
          <w:sz w:val="28"/>
          <w:szCs w:val="28"/>
          <w:highlight w:val="white"/>
        </w:rPr>
        <w:t>ядування чи іншими уповноваженими суб’єктами.</w:t>
      </w:r>
    </w:p>
    <w:p w14:paraId="6BF0001B"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МТП не є постійним житлом, але вони виконують важливу гуманітарну функцію: забезпечення тимчасового притулку для тих, хто втратив своє житло або не має безпечної альтернативи. В умовах тривалих переміщень, відс</w:t>
      </w:r>
      <w:r>
        <w:rPr>
          <w:rFonts w:ascii="Times New Roman" w:eastAsia="Times New Roman" w:hAnsi="Times New Roman" w:cs="Times New Roman"/>
          <w:sz w:val="28"/>
          <w:szCs w:val="28"/>
          <w:highlight w:val="white"/>
        </w:rPr>
        <w:t>утності житлової інфраструктури та сезонних ризиків (особливо в осінньо-зимовий період), ефективне функціонування таких об’єктів є критично важливим.</w:t>
      </w:r>
    </w:p>
    <w:p w14:paraId="6BF0001C"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Цей документ визначає </w:t>
      </w:r>
      <w:r>
        <w:rPr>
          <w:rFonts w:ascii="Times New Roman" w:eastAsia="Times New Roman" w:hAnsi="Times New Roman" w:cs="Times New Roman"/>
          <w:b/>
          <w:bCs/>
          <w:sz w:val="28"/>
          <w:szCs w:val="28"/>
          <w:highlight w:val="white"/>
        </w:rPr>
        <w:t>Стандартні операційні процедури</w:t>
      </w:r>
      <w:r>
        <w:rPr>
          <w:rFonts w:ascii="Times New Roman" w:eastAsia="Times New Roman" w:hAnsi="Times New Roman" w:cs="Times New Roman"/>
          <w:sz w:val="28"/>
          <w:szCs w:val="28"/>
          <w:highlight w:val="white"/>
        </w:rPr>
        <w:t xml:space="preserve"> для створення (проведення ремонтів та облаштувань), </w:t>
      </w:r>
      <w:r>
        <w:rPr>
          <w:rFonts w:ascii="Times New Roman" w:eastAsia="Times New Roman" w:hAnsi="Times New Roman" w:cs="Times New Roman"/>
          <w:sz w:val="28"/>
          <w:szCs w:val="28"/>
          <w:highlight w:val="white"/>
        </w:rPr>
        <w:t>функціонування та закриття місць тимчасового проживання. Він покликаний уніфікувати підходи до управління місць тимчасового проживання, забезпечити дотримання мінімальних стандартів, посилити координацію між органами влади та партнерами, а також гарантуват</w:t>
      </w:r>
      <w:r>
        <w:rPr>
          <w:rFonts w:ascii="Times New Roman" w:eastAsia="Times New Roman" w:hAnsi="Times New Roman" w:cs="Times New Roman"/>
          <w:sz w:val="28"/>
          <w:szCs w:val="28"/>
          <w:highlight w:val="white"/>
        </w:rPr>
        <w:t>и, що мешканці МТП отримують допомогу відповідно до їхніх прав, потреб і вразливостей.</w:t>
      </w:r>
    </w:p>
    <w:p w14:paraId="6BF0001D"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Цей СОП розроблено для використання </w:t>
      </w:r>
      <w:r>
        <w:rPr>
          <w:rFonts w:ascii="Times New Roman" w:eastAsia="Times New Roman" w:hAnsi="Times New Roman" w:cs="Times New Roman"/>
          <w:sz w:val="28"/>
          <w:szCs w:val="28"/>
          <w:highlight w:val="white"/>
        </w:rPr>
        <w:t xml:space="preserve">менеджерами </w:t>
      </w:r>
      <w:proofErr w:type="spellStart"/>
      <w:r>
        <w:rPr>
          <w:rFonts w:ascii="Times New Roman" w:eastAsia="Times New Roman" w:hAnsi="Times New Roman" w:cs="Times New Roman"/>
          <w:sz w:val="28"/>
          <w:szCs w:val="28"/>
          <w:highlight w:val="white"/>
        </w:rPr>
        <w:t>проєктів</w:t>
      </w:r>
      <w:proofErr w:type="spellEnd"/>
      <w:r>
        <w:rPr>
          <w:rFonts w:ascii="Times New Roman" w:eastAsia="Times New Roman" w:hAnsi="Times New Roman" w:cs="Times New Roman"/>
          <w:sz w:val="28"/>
          <w:szCs w:val="28"/>
          <w:highlight w:val="white"/>
        </w:rPr>
        <w:t>; адміністраторами та керівниками МТП; представниками місцевих організацій мережі Карітас; інженерно-експертним п</w:t>
      </w:r>
      <w:r>
        <w:rPr>
          <w:rFonts w:ascii="Times New Roman" w:eastAsia="Times New Roman" w:hAnsi="Times New Roman" w:cs="Times New Roman"/>
          <w:sz w:val="28"/>
          <w:szCs w:val="28"/>
          <w:highlight w:val="white"/>
        </w:rPr>
        <w:t xml:space="preserve">ерсоналом. Документ сприятиме </w:t>
      </w:r>
      <w:r>
        <w:rPr>
          <w:rFonts w:ascii="Times New Roman" w:eastAsia="Times New Roman" w:hAnsi="Times New Roman" w:cs="Times New Roman"/>
          <w:b/>
          <w:bCs/>
          <w:sz w:val="28"/>
          <w:szCs w:val="28"/>
          <w:highlight w:val="white"/>
        </w:rPr>
        <w:t>підвищенню якості управління</w:t>
      </w:r>
      <w:r>
        <w:rPr>
          <w:rFonts w:ascii="Times New Roman" w:eastAsia="Times New Roman" w:hAnsi="Times New Roman" w:cs="Times New Roman"/>
          <w:sz w:val="28"/>
          <w:szCs w:val="28"/>
          <w:highlight w:val="white"/>
        </w:rPr>
        <w:t xml:space="preserve"> МТП, </w:t>
      </w:r>
      <w:r>
        <w:rPr>
          <w:rFonts w:ascii="Times New Roman" w:eastAsia="Times New Roman" w:hAnsi="Times New Roman" w:cs="Times New Roman"/>
          <w:b/>
          <w:bCs/>
          <w:sz w:val="28"/>
          <w:szCs w:val="28"/>
          <w:highlight w:val="white"/>
        </w:rPr>
        <w:t>захисту прав ВПО</w:t>
      </w:r>
      <w:r>
        <w:rPr>
          <w:rFonts w:ascii="Times New Roman" w:eastAsia="Times New Roman" w:hAnsi="Times New Roman" w:cs="Times New Roman"/>
          <w:sz w:val="28"/>
          <w:szCs w:val="28"/>
          <w:highlight w:val="white"/>
        </w:rPr>
        <w:t xml:space="preserve">, забезпеченню </w:t>
      </w:r>
      <w:r>
        <w:rPr>
          <w:rFonts w:ascii="Times New Roman" w:eastAsia="Times New Roman" w:hAnsi="Times New Roman" w:cs="Times New Roman"/>
          <w:b/>
          <w:bCs/>
          <w:sz w:val="28"/>
          <w:szCs w:val="28"/>
          <w:highlight w:val="white"/>
        </w:rPr>
        <w:t>безперервності надання послуг</w:t>
      </w:r>
      <w:r>
        <w:rPr>
          <w:rFonts w:ascii="Times New Roman" w:eastAsia="Times New Roman" w:hAnsi="Times New Roman" w:cs="Times New Roman"/>
          <w:sz w:val="28"/>
          <w:szCs w:val="28"/>
          <w:highlight w:val="white"/>
        </w:rPr>
        <w:t xml:space="preserve"> та </w:t>
      </w:r>
      <w:r>
        <w:rPr>
          <w:rFonts w:ascii="Times New Roman" w:eastAsia="Times New Roman" w:hAnsi="Times New Roman" w:cs="Times New Roman"/>
          <w:b/>
          <w:bCs/>
          <w:sz w:val="28"/>
          <w:szCs w:val="28"/>
          <w:highlight w:val="white"/>
        </w:rPr>
        <w:t>ефективному реагуванню</w:t>
      </w:r>
      <w:r>
        <w:rPr>
          <w:rFonts w:ascii="Times New Roman" w:eastAsia="Times New Roman" w:hAnsi="Times New Roman" w:cs="Times New Roman"/>
          <w:sz w:val="28"/>
          <w:szCs w:val="28"/>
          <w:highlight w:val="white"/>
        </w:rPr>
        <w:t xml:space="preserve"> у разі змін ситуації в країні.</w:t>
      </w:r>
    </w:p>
    <w:p w14:paraId="6BF0001E"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Варто зазначити, що перегляд Стандартної операційної процедури (СОП) Місця</w:t>
      </w:r>
      <w:r>
        <w:rPr>
          <w:rFonts w:ascii="Times New Roman" w:eastAsia="Times New Roman" w:hAnsi="Times New Roman" w:cs="Times New Roman"/>
          <w:sz w:val="28"/>
          <w:szCs w:val="28"/>
          <w:highlight w:val="white"/>
        </w:rPr>
        <w:t xml:space="preserve"> тимчасового проживання здійснюється у разі змін національного законодавства, внутрішніх політик БФ ,,Карітасу”, вимог донорів або партнерів, результатів моніторингових візитів, аудитів, інцидентів чи змін у моделі роботи МТП. </w:t>
      </w:r>
    </w:p>
    <w:p w14:paraId="6BF0001F"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Оновлення СОП проводиться пр</w:t>
      </w:r>
      <w:r>
        <w:rPr>
          <w:rFonts w:ascii="Times New Roman" w:eastAsia="Times New Roman" w:hAnsi="Times New Roman" w:cs="Times New Roman"/>
          <w:sz w:val="28"/>
          <w:szCs w:val="28"/>
          <w:highlight w:val="white"/>
        </w:rPr>
        <w:t xml:space="preserve">овідним експертом з координації та управління МТП Національного офісу ,,Карітас </w:t>
      </w:r>
      <w:proofErr w:type="spellStart"/>
      <w:r>
        <w:rPr>
          <w:rFonts w:ascii="Times New Roman" w:eastAsia="Times New Roman" w:hAnsi="Times New Roman" w:cs="Times New Roman"/>
          <w:sz w:val="28"/>
          <w:szCs w:val="28"/>
          <w:highlight w:val="white"/>
        </w:rPr>
        <w:t>України”.Під</w:t>
      </w:r>
      <w:proofErr w:type="spellEnd"/>
      <w:r>
        <w:rPr>
          <w:rFonts w:ascii="Times New Roman" w:eastAsia="Times New Roman" w:hAnsi="Times New Roman" w:cs="Times New Roman"/>
          <w:sz w:val="28"/>
          <w:szCs w:val="28"/>
          <w:highlight w:val="white"/>
        </w:rPr>
        <w:t xml:space="preserve"> час перегляду використовуються нормативно-правові акти України щодо ВПО, житла, охорони праці, пожежної та санітарної безпеки,  внутрішні політики Карітасу України</w:t>
      </w:r>
      <w:r>
        <w:rPr>
          <w:rFonts w:ascii="Times New Roman" w:eastAsia="Times New Roman" w:hAnsi="Times New Roman" w:cs="Times New Roman"/>
          <w:sz w:val="28"/>
          <w:szCs w:val="28"/>
          <w:highlight w:val="white"/>
        </w:rPr>
        <w:t xml:space="preserve"> та </w:t>
      </w:r>
      <w:proofErr w:type="spellStart"/>
      <w:r>
        <w:rPr>
          <w:rFonts w:ascii="Times New Roman" w:eastAsia="Times New Roman" w:hAnsi="Times New Roman" w:cs="Times New Roman"/>
          <w:sz w:val="28"/>
          <w:szCs w:val="28"/>
          <w:highlight w:val="white"/>
        </w:rPr>
        <w:t>Caritas</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Internationalis</w:t>
      </w:r>
      <w:proofErr w:type="spellEnd"/>
      <w:r>
        <w:rPr>
          <w:rFonts w:ascii="Times New Roman" w:eastAsia="Times New Roman" w:hAnsi="Times New Roman" w:cs="Times New Roman"/>
          <w:sz w:val="28"/>
          <w:szCs w:val="28"/>
          <w:highlight w:val="white"/>
        </w:rPr>
        <w:t>, дані моніторингу, аудиту, а також зворотний зв’язок персоналу та мешканців.</w:t>
      </w:r>
    </w:p>
    <w:p w14:paraId="6BF00020"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Слід звернути увагу, що недотримання СОП може призвести до операційних збоїв, ризиків для безпеки мешканців, порушень норм законодавства, фінансових в</w:t>
      </w:r>
      <w:r>
        <w:rPr>
          <w:rFonts w:ascii="Times New Roman" w:eastAsia="Times New Roman" w:hAnsi="Times New Roman" w:cs="Times New Roman"/>
          <w:sz w:val="28"/>
          <w:szCs w:val="28"/>
          <w:highlight w:val="white"/>
        </w:rPr>
        <w:t xml:space="preserve">трат, неможливості покриття витрат або призупинення фінансування донорами, а також до суттєвих репутаційних наслідків для місцевого Карітасу та партнерської мережі. </w:t>
      </w:r>
    </w:p>
    <w:p w14:paraId="6BF00021" w14:textId="77777777" w:rsidR="009E65B9" w:rsidRDefault="00266DE8">
      <w:pPr>
        <w:shd w:val="clear" w:color="auto" w:fill="FFFFFF"/>
        <w:spacing w:before="360" w:after="80" w:line="240" w:lineRule="auto"/>
        <w:ind w:left="-141" w:right="-577"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 разі системного або критичного порушення встановлених процедур донори можуть вимагати не</w:t>
      </w:r>
      <w:r>
        <w:rPr>
          <w:rFonts w:ascii="Times New Roman" w:eastAsia="Times New Roman" w:hAnsi="Times New Roman" w:cs="Times New Roman"/>
          <w:sz w:val="28"/>
          <w:szCs w:val="28"/>
          <w:highlight w:val="white"/>
        </w:rPr>
        <w:t>гайних коригувальних дій, посилити контроль або призупинити фінансування; Карітас України - ініціювати моніторингові візити задля виявлення та  усунення порушень,  впроваджувати додаткові навчання, тренінги, семінари або тимчасово призупинити діяльність МТ</w:t>
      </w:r>
      <w:r>
        <w:rPr>
          <w:rFonts w:ascii="Times New Roman" w:eastAsia="Times New Roman" w:hAnsi="Times New Roman" w:cs="Times New Roman"/>
          <w:sz w:val="28"/>
          <w:szCs w:val="28"/>
          <w:highlight w:val="white"/>
        </w:rPr>
        <w:t>П для усунення недоліків.</w:t>
      </w:r>
    </w:p>
    <w:p w14:paraId="6BF00022" w14:textId="77777777" w:rsidR="009E65B9" w:rsidRDefault="00266DE8">
      <w:pPr>
        <w:shd w:val="clear" w:color="auto" w:fill="FFFFFF"/>
        <w:spacing w:before="360" w:after="80" w:line="240" w:lineRule="auto"/>
        <w:ind w:left="-141"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Дотримання умов і вимог цього СОП приносить конкретні переваги для всіх учасників процесу. Для керівника МТП </w:t>
      </w:r>
      <w:r>
        <w:rPr>
          <w:rFonts w:ascii="Times New Roman" w:eastAsia="Times New Roman" w:hAnsi="Times New Roman" w:cs="Times New Roman"/>
          <w:sz w:val="28"/>
          <w:szCs w:val="28"/>
          <w:highlight w:val="white"/>
        </w:rPr>
        <w:t xml:space="preserve">це можливість ефективно управляти закладом, приймати обґрунтовані рішення, розширювати управлінський простір і підвищувати професійну репутацію, що створює підґрунтя для подальшого розвитку та участі в нових проектах. </w:t>
      </w:r>
    </w:p>
    <w:p w14:paraId="6BF00023" w14:textId="77777777" w:rsidR="009E65B9" w:rsidRDefault="00266DE8">
      <w:pPr>
        <w:shd w:val="clear" w:color="auto" w:fill="FFFFFF"/>
        <w:spacing w:before="360" w:after="80" w:line="240" w:lineRule="auto"/>
        <w:ind w:left="-141"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Для місцевого Карітасу виконання </w:t>
      </w:r>
      <w:r>
        <w:rPr>
          <w:rFonts w:ascii="Times New Roman" w:eastAsia="Times New Roman" w:hAnsi="Times New Roman" w:cs="Times New Roman"/>
          <w:sz w:val="28"/>
          <w:szCs w:val="28"/>
          <w:highlight w:val="white"/>
        </w:rPr>
        <w:t xml:space="preserve">СОП забезпечує надійне управління МТП, мінімізацію ризиків, підтримку стандартів безпеки та якості надання послуг, зміцнює довіру партнерів і донорів, а також сприяє залученню додаткових ресурсів та фінансування. </w:t>
      </w:r>
    </w:p>
    <w:p w14:paraId="6BF00024" w14:textId="77777777" w:rsidR="009E65B9" w:rsidRDefault="00266DE8">
      <w:pPr>
        <w:shd w:val="clear" w:color="auto" w:fill="FFFFFF"/>
        <w:spacing w:before="360" w:after="80" w:line="240" w:lineRule="auto"/>
        <w:ind w:left="-141"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Для національного офісу Карітасу Україн</w:t>
      </w:r>
      <w:r>
        <w:rPr>
          <w:rFonts w:ascii="Times New Roman" w:eastAsia="Times New Roman" w:hAnsi="Times New Roman" w:cs="Times New Roman"/>
          <w:sz w:val="28"/>
          <w:szCs w:val="28"/>
          <w:highlight w:val="white"/>
        </w:rPr>
        <w:t>и правильне виконання процедур гарантує відповідність діяльності МТП внутрішнім стандартам і політикам, зміцнює репутацію організації на національному та міжнародному рівнях, дозволяє ефективно контролювати якість послуг і підтримувати партнерські відносин</w:t>
      </w:r>
      <w:r>
        <w:rPr>
          <w:rFonts w:ascii="Times New Roman" w:eastAsia="Times New Roman" w:hAnsi="Times New Roman" w:cs="Times New Roman"/>
          <w:sz w:val="28"/>
          <w:szCs w:val="28"/>
          <w:highlight w:val="white"/>
        </w:rPr>
        <w:t xml:space="preserve">и з донорами. </w:t>
      </w:r>
    </w:p>
    <w:p w14:paraId="6BF00025" w14:textId="77777777" w:rsidR="009E65B9" w:rsidRDefault="00266DE8">
      <w:pPr>
        <w:shd w:val="clear" w:color="auto" w:fill="FFFFFF"/>
        <w:spacing w:before="360" w:after="80" w:line="240" w:lineRule="auto"/>
        <w:ind w:left="-141"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 xml:space="preserve">        Загалом, для всіх учасників дотримання СОП підвищує ефективність роботи МТП, покращує якість послуг для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зміцнює організаційний та репутаційний капітал і створює передумови для професіоналізації, розвитку компетенцій та подальшої участ</w:t>
      </w:r>
      <w:r>
        <w:rPr>
          <w:rFonts w:ascii="Times New Roman" w:eastAsia="Times New Roman" w:hAnsi="Times New Roman" w:cs="Times New Roman"/>
          <w:sz w:val="28"/>
          <w:szCs w:val="28"/>
          <w:highlight w:val="white"/>
        </w:rPr>
        <w:t>і в нових проектах.</w:t>
      </w:r>
    </w:p>
    <w:p w14:paraId="6BF00026" w14:textId="77777777" w:rsidR="009E65B9" w:rsidRDefault="009E65B9">
      <w:pPr>
        <w:shd w:val="clear" w:color="auto" w:fill="FFFFFF"/>
        <w:spacing w:before="360" w:after="80" w:line="240" w:lineRule="auto"/>
        <w:ind w:left="-141" w:right="-577"/>
        <w:jc w:val="both"/>
        <w:rPr>
          <w:rFonts w:ascii="Times New Roman" w:eastAsia="Times New Roman" w:hAnsi="Times New Roman" w:cs="Times New Roman"/>
          <w:sz w:val="28"/>
          <w:szCs w:val="28"/>
          <w:highlight w:val="white"/>
        </w:rPr>
        <w:sectPr w:rsidR="009E65B9">
          <w:pgSz w:w="11906" w:h="16838"/>
          <w:pgMar w:top="1440" w:right="1440" w:bottom="1440" w:left="1417" w:header="566" w:footer="566" w:gutter="0"/>
          <w:cols w:space="720"/>
        </w:sectPr>
      </w:pPr>
    </w:p>
    <w:p w14:paraId="6BF00027" w14:textId="77777777" w:rsidR="009E65B9" w:rsidRDefault="00266DE8">
      <w:pPr>
        <w:pStyle w:val="2"/>
        <w:keepNext w:val="0"/>
        <w:keepLines w:val="0"/>
        <w:shd w:val="clear" w:color="auto" w:fill="FFFFFF"/>
        <w:spacing w:after="80"/>
        <w:ind w:left="-141" w:right="-577"/>
        <w:jc w:val="center"/>
        <w:rPr>
          <w:rFonts w:ascii="Times New Roman" w:eastAsia="Times New Roman" w:hAnsi="Times New Roman" w:cs="Times New Roman"/>
          <w:b/>
          <w:bCs/>
          <w:color w:val="000000"/>
          <w:highlight w:val="white"/>
        </w:rPr>
      </w:pPr>
      <w:bookmarkStart w:id="5" w:name="_96f8w6ptv7x0" w:colFirst="0" w:colLast="0"/>
      <w:bookmarkEnd w:id="5"/>
      <w:r>
        <w:rPr>
          <w:rFonts w:ascii="Times New Roman" w:eastAsia="Times New Roman" w:hAnsi="Times New Roman" w:cs="Times New Roman"/>
          <w:b/>
          <w:bCs/>
          <w:sz w:val="28"/>
          <w:szCs w:val="28"/>
          <w:highlight w:val="white"/>
        </w:rPr>
        <w:lastRenderedPageBreak/>
        <w:t>ВИЗНАЧЕННЯ ТЕРМІНІВ</w:t>
      </w:r>
    </w:p>
    <w:p w14:paraId="6BF00028"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Місце тимчасового проживання </w:t>
      </w:r>
      <w:r>
        <w:rPr>
          <w:rFonts w:ascii="Times New Roman" w:eastAsia="Times New Roman" w:hAnsi="Times New Roman" w:cs="Times New Roman"/>
          <w:sz w:val="28"/>
          <w:szCs w:val="28"/>
          <w:highlight w:val="white"/>
        </w:rPr>
        <w:t>– об'єкт, де ВПО розміщуються на тимчасовий, але тривалий термін (кілька тижнів або місяців) в очікуванні довгострокового вирішення проблеми їх переміщення. Такі місця ств</w:t>
      </w:r>
      <w:r>
        <w:rPr>
          <w:rFonts w:ascii="Times New Roman" w:eastAsia="Times New Roman" w:hAnsi="Times New Roman" w:cs="Times New Roman"/>
          <w:sz w:val="28"/>
          <w:szCs w:val="28"/>
          <w:highlight w:val="white"/>
        </w:rPr>
        <w:t>орюються в приміщеннях нежитлового фонду (наприклад, гуртожитки, школи, санаторії) і призначені для тимчасового забезпечення безпечних, гідних і належних умов проживання для людей, які були змушені покинути свої домівки через конфлікт. МТП часто офіційно в</w:t>
      </w:r>
      <w:r>
        <w:rPr>
          <w:rFonts w:ascii="Times New Roman" w:eastAsia="Times New Roman" w:hAnsi="Times New Roman" w:cs="Times New Roman"/>
          <w:sz w:val="28"/>
          <w:szCs w:val="28"/>
          <w:highlight w:val="white"/>
        </w:rPr>
        <w:t>изнаються ОМС та Міністерством розвитку громад та територій відповідно до постанови Кабінету Міністрів України                                        від 01.09.2023№ 930 ,,Деякі питання функціонування місць тимчасового проживання внутрішньо переміщених осі</w:t>
      </w:r>
      <w:r>
        <w:rPr>
          <w:rFonts w:ascii="Times New Roman" w:eastAsia="Times New Roman" w:hAnsi="Times New Roman" w:cs="Times New Roman"/>
          <w:sz w:val="28"/>
          <w:szCs w:val="28"/>
          <w:highlight w:val="white"/>
        </w:rPr>
        <w:t>б”</w:t>
      </w:r>
      <w:r>
        <w:rPr>
          <w:rFonts w:ascii="Times New Roman" w:eastAsia="Times New Roman" w:hAnsi="Times New Roman" w:cs="Times New Roman"/>
          <w:sz w:val="28"/>
          <w:szCs w:val="28"/>
          <w:highlight w:val="white"/>
          <w:vertAlign w:val="superscript"/>
        </w:rPr>
        <w:footnoteReference w:id="2"/>
      </w:r>
      <w:r>
        <w:rPr>
          <w:rFonts w:ascii="Times New Roman" w:eastAsia="Times New Roman" w:hAnsi="Times New Roman" w:cs="Times New Roman"/>
          <w:sz w:val="28"/>
          <w:szCs w:val="28"/>
          <w:highlight w:val="white"/>
        </w:rPr>
        <w:t>.</w:t>
      </w:r>
    </w:p>
    <w:p w14:paraId="6BF00029"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Транзитний центр - </w:t>
      </w:r>
      <w:r>
        <w:rPr>
          <w:rFonts w:ascii="Times New Roman" w:eastAsia="Times New Roman" w:hAnsi="Times New Roman" w:cs="Times New Roman"/>
          <w:sz w:val="28"/>
          <w:szCs w:val="28"/>
          <w:highlight w:val="white"/>
        </w:rPr>
        <w:t>тимчасовий заклад, створений для надання негайної допомоги та короткострокового розміщення (лише на кілька ночей) ВПО після їхнього прибуття, до перевезення до офіційно визначеного місця або  місця проживання, яке обрали ВПО (яке м</w:t>
      </w:r>
      <w:r>
        <w:rPr>
          <w:rFonts w:ascii="Times New Roman" w:eastAsia="Times New Roman" w:hAnsi="Times New Roman" w:cs="Times New Roman"/>
          <w:sz w:val="28"/>
          <w:szCs w:val="28"/>
          <w:highlight w:val="white"/>
        </w:rPr>
        <w:t>оже бути в тій самій області прибуття або в іншій області країни). Більшість транзитних центрів є існуючими державними закладами, які управляються відповідними інституційними структурами і офіційно входять до складу евакуаційних маршрутів, визначених ВЦА т</w:t>
      </w:r>
      <w:r>
        <w:rPr>
          <w:rFonts w:ascii="Times New Roman" w:eastAsia="Times New Roman" w:hAnsi="Times New Roman" w:cs="Times New Roman"/>
          <w:sz w:val="28"/>
          <w:szCs w:val="28"/>
          <w:highlight w:val="white"/>
        </w:rPr>
        <w:t xml:space="preserve">а ОМС. Партнери Кластера підтримують управління цими транзитними центрами з метою забезпечення </w:t>
      </w:r>
      <w:proofErr w:type="spellStart"/>
      <w:r>
        <w:rPr>
          <w:rFonts w:ascii="Times New Roman" w:eastAsia="Times New Roman" w:hAnsi="Times New Roman" w:cs="Times New Roman"/>
          <w:sz w:val="28"/>
          <w:szCs w:val="28"/>
          <w:highlight w:val="white"/>
        </w:rPr>
        <w:t>мультисекторальної</w:t>
      </w:r>
      <w:proofErr w:type="spellEnd"/>
      <w:r>
        <w:rPr>
          <w:rFonts w:ascii="Times New Roman" w:eastAsia="Times New Roman" w:hAnsi="Times New Roman" w:cs="Times New Roman"/>
          <w:sz w:val="28"/>
          <w:szCs w:val="28"/>
          <w:highlight w:val="white"/>
        </w:rPr>
        <w:t xml:space="preserve"> координації та перенаправлення, а також забезпечення дотримання мінімальних гуманітарних стандартів у максимально можливій мірі.</w:t>
      </w:r>
    </w:p>
    <w:p w14:paraId="6BF0002A"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Внутрішньо пе</w:t>
      </w:r>
      <w:r>
        <w:rPr>
          <w:rFonts w:ascii="Times New Roman" w:eastAsia="Times New Roman" w:hAnsi="Times New Roman" w:cs="Times New Roman"/>
          <w:b/>
          <w:bCs/>
          <w:sz w:val="28"/>
          <w:szCs w:val="28"/>
          <w:highlight w:val="white"/>
        </w:rPr>
        <w:t>реміщена особа</w:t>
      </w:r>
      <w:r>
        <w:rPr>
          <w:rFonts w:ascii="Times New Roman" w:eastAsia="Times New Roman" w:hAnsi="Times New Roman" w:cs="Times New Roman"/>
          <w:sz w:val="28"/>
          <w:szCs w:val="28"/>
          <w:highlight w:val="white"/>
        </w:rPr>
        <w:t xml:space="preserve"> – громадянин України, іноземець або особа без громадянства, яка перебуває на території України на законних підставах та має право на постійне проживання в Україні, яку змусили залишити або покинути своє місце проживання у результаті або з ме</w:t>
      </w:r>
      <w:r>
        <w:rPr>
          <w:rFonts w:ascii="Times New Roman" w:eastAsia="Times New Roman" w:hAnsi="Times New Roman" w:cs="Times New Roman"/>
          <w:sz w:val="28"/>
          <w:szCs w:val="28"/>
          <w:highlight w:val="white"/>
        </w:rPr>
        <w:t>тою уникнення негативних наслідків збройного конфлікту, тимчасової окупації, повсюдних проявів насильства, порушень прав людини та надзвичайних ситуацій природного чи техногенного характеру</w:t>
      </w:r>
      <w:r>
        <w:rPr>
          <w:rFonts w:ascii="Times New Roman" w:eastAsia="Times New Roman" w:hAnsi="Times New Roman" w:cs="Times New Roman"/>
          <w:sz w:val="28"/>
          <w:szCs w:val="28"/>
          <w:highlight w:val="white"/>
          <w:vertAlign w:val="superscript"/>
        </w:rPr>
        <w:footnoteReference w:id="3"/>
      </w:r>
      <w:r>
        <w:rPr>
          <w:rFonts w:ascii="Times New Roman" w:eastAsia="Times New Roman" w:hAnsi="Times New Roman" w:cs="Times New Roman"/>
          <w:sz w:val="28"/>
          <w:szCs w:val="28"/>
          <w:highlight w:val="white"/>
        </w:rPr>
        <w:t xml:space="preserve">. </w:t>
      </w:r>
    </w:p>
    <w:p w14:paraId="6BF0002B"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Керівник МТП</w:t>
      </w:r>
      <w:r>
        <w:rPr>
          <w:rFonts w:ascii="Times New Roman" w:eastAsia="Times New Roman" w:hAnsi="Times New Roman" w:cs="Times New Roman"/>
          <w:sz w:val="28"/>
          <w:szCs w:val="28"/>
          <w:highlight w:val="white"/>
        </w:rPr>
        <w:t xml:space="preserve"> – особа, призначена відповідальним органом (ОМС/В</w:t>
      </w:r>
      <w:r>
        <w:rPr>
          <w:rFonts w:ascii="Times New Roman" w:eastAsia="Times New Roman" w:hAnsi="Times New Roman" w:cs="Times New Roman"/>
          <w:sz w:val="28"/>
          <w:szCs w:val="28"/>
          <w:highlight w:val="white"/>
        </w:rPr>
        <w:t>ЦА/партнером), що здійснює щоденне управління діяльністю об’єкта, координує роботу персоналу та забезпечує дотримання встановлених стандартів.</w:t>
      </w:r>
    </w:p>
    <w:p w14:paraId="6BF0002C"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proofErr w:type="spellStart"/>
      <w:r>
        <w:rPr>
          <w:rFonts w:ascii="Times New Roman" w:eastAsia="Times New Roman" w:hAnsi="Times New Roman" w:cs="Times New Roman"/>
          <w:b/>
          <w:bCs/>
          <w:sz w:val="28"/>
          <w:szCs w:val="28"/>
          <w:highlight w:val="white"/>
        </w:rPr>
        <w:t>Інклюзивність</w:t>
      </w:r>
      <w:proofErr w:type="spellEnd"/>
      <w:r>
        <w:rPr>
          <w:rFonts w:ascii="Times New Roman" w:eastAsia="Times New Roman" w:hAnsi="Times New Roman" w:cs="Times New Roman"/>
          <w:sz w:val="28"/>
          <w:szCs w:val="28"/>
          <w:highlight w:val="white"/>
        </w:rPr>
        <w:t xml:space="preserve"> – принцип забезпечення рівноправного доступу до простору, послуг і інформації для всіх осіб, зокрем</w:t>
      </w:r>
      <w:r>
        <w:rPr>
          <w:rFonts w:ascii="Times New Roman" w:eastAsia="Times New Roman" w:hAnsi="Times New Roman" w:cs="Times New Roman"/>
          <w:sz w:val="28"/>
          <w:szCs w:val="28"/>
          <w:highlight w:val="white"/>
        </w:rPr>
        <w:t>а людей з інвалідністю, осіб похилого віку, дітей, осіб з особливими потребами тощо.</w:t>
      </w:r>
    </w:p>
    <w:p w14:paraId="6BF0002D"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lastRenderedPageBreak/>
        <w:t>Мінімальні стандарти гуманітарної допомоги</w:t>
      </w:r>
      <w:r>
        <w:rPr>
          <w:rFonts w:ascii="Times New Roman" w:eastAsia="Times New Roman" w:hAnsi="Times New Roman" w:cs="Times New Roman"/>
          <w:sz w:val="28"/>
          <w:szCs w:val="28"/>
          <w:highlight w:val="white"/>
        </w:rPr>
        <w:t xml:space="preserve"> – базові умови, які мають бути забезпечені в МТП (житло, вода, гігієна, безпека, доступ до послуг тощо), відповідно до міжнародн</w:t>
      </w:r>
      <w:r>
        <w:rPr>
          <w:rFonts w:ascii="Times New Roman" w:eastAsia="Times New Roman" w:hAnsi="Times New Roman" w:cs="Times New Roman"/>
          <w:sz w:val="28"/>
          <w:szCs w:val="28"/>
          <w:highlight w:val="white"/>
        </w:rPr>
        <w:t>их (SPHERE) та національних норм.</w:t>
      </w:r>
    </w:p>
    <w:p w14:paraId="6BF0002E"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AAP (підзвітність перед постраждалим населенням)</w:t>
      </w:r>
      <w:r>
        <w:rPr>
          <w:rFonts w:ascii="Times New Roman" w:eastAsia="Times New Roman" w:hAnsi="Times New Roman" w:cs="Times New Roman"/>
          <w:sz w:val="28"/>
          <w:szCs w:val="28"/>
          <w:highlight w:val="white"/>
        </w:rPr>
        <w:t xml:space="preserve"> – підхід, що передбачає участь мешканців МТП у прийнятті рішень, інформування про права та можливість подавати скарги і пропозиції, на основі яких приймаються рішення збоку </w:t>
      </w:r>
      <w:r>
        <w:rPr>
          <w:rFonts w:ascii="Times New Roman" w:eastAsia="Times New Roman" w:hAnsi="Times New Roman" w:cs="Times New Roman"/>
          <w:sz w:val="28"/>
          <w:szCs w:val="28"/>
          <w:highlight w:val="white"/>
        </w:rPr>
        <w:t>надавачів послуг про їх покращення та адаптацію, або наданням відповідей на звернення мешканців, отримуючи відповідь.</w:t>
      </w:r>
    </w:p>
    <w:p w14:paraId="6BF0002F"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Тимчасово окуповані території</w:t>
      </w:r>
      <w:r>
        <w:rPr>
          <w:rFonts w:ascii="Times New Roman" w:eastAsia="Times New Roman" w:hAnsi="Times New Roman" w:cs="Times New Roman"/>
          <w:sz w:val="28"/>
          <w:szCs w:val="28"/>
          <w:highlight w:val="white"/>
        </w:rPr>
        <w:t xml:space="preserve">  – території, що в результаті окупації тимчасово перебувають під іноземним контролем та підлягають спеціальн</w:t>
      </w:r>
      <w:r>
        <w:rPr>
          <w:rFonts w:ascii="Times New Roman" w:eastAsia="Times New Roman" w:hAnsi="Times New Roman" w:cs="Times New Roman"/>
          <w:sz w:val="28"/>
          <w:szCs w:val="28"/>
          <w:highlight w:val="white"/>
        </w:rPr>
        <w:t>ому міжнародному режиму, визначеному міжнародним правом, зокрема IV Женевською конвенцією Перелік таких територій затверджено наказом Міністерства розвитку громад та територій України від 28.02.2025 № 376 ,,Про затвердження Переліку територій, на яких веду</w:t>
      </w:r>
      <w:r>
        <w:rPr>
          <w:rFonts w:ascii="Times New Roman" w:eastAsia="Times New Roman" w:hAnsi="Times New Roman" w:cs="Times New Roman"/>
          <w:sz w:val="28"/>
          <w:szCs w:val="28"/>
          <w:highlight w:val="white"/>
        </w:rPr>
        <w:t>ться (велися) бойові дії або тимчасово окупованих Російською Федерацією” (із змінами), зареєстрованого в Міністерстві юстиції України 11.03.2025 за № 380/43786.</w:t>
      </w:r>
      <w:r>
        <w:rPr>
          <w:rFonts w:ascii="Times New Roman" w:eastAsia="Times New Roman" w:hAnsi="Times New Roman" w:cs="Times New Roman"/>
          <w:sz w:val="28"/>
          <w:szCs w:val="28"/>
          <w:highlight w:val="white"/>
          <w:vertAlign w:val="superscript"/>
        </w:rPr>
        <w:footnoteReference w:id="4"/>
      </w:r>
      <w:r>
        <w:rPr>
          <w:rFonts w:ascii="Times New Roman" w:eastAsia="Times New Roman" w:hAnsi="Times New Roman" w:cs="Times New Roman"/>
          <w:sz w:val="28"/>
          <w:szCs w:val="28"/>
          <w:highlight w:val="white"/>
        </w:rPr>
        <w:t>.</w:t>
      </w:r>
    </w:p>
    <w:p w14:paraId="6BF00030"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Державні будівельні норми</w:t>
      </w:r>
      <w:r>
        <w:rPr>
          <w:rFonts w:ascii="Times New Roman" w:eastAsia="Times New Roman" w:hAnsi="Times New Roman" w:cs="Times New Roman"/>
          <w:sz w:val="28"/>
          <w:szCs w:val="28"/>
          <w:highlight w:val="white"/>
        </w:rPr>
        <w:t xml:space="preserve"> – нормативно-правові акти, затверджені суб'єктом нормування, які в</w:t>
      </w:r>
      <w:r>
        <w:rPr>
          <w:rFonts w:ascii="Times New Roman" w:eastAsia="Times New Roman" w:hAnsi="Times New Roman" w:cs="Times New Roman"/>
          <w:sz w:val="28"/>
          <w:szCs w:val="28"/>
          <w:highlight w:val="white"/>
        </w:rPr>
        <w:t>становлюють обов'язкові вимоги в галузі будівництва, містобудування та архітектури. Регулюються Законом України «Про будівельні норми»</w:t>
      </w:r>
      <w:r>
        <w:rPr>
          <w:rFonts w:ascii="Times New Roman" w:eastAsia="Times New Roman" w:hAnsi="Times New Roman" w:cs="Times New Roman"/>
          <w:sz w:val="28"/>
          <w:szCs w:val="28"/>
          <w:highlight w:val="white"/>
          <w:vertAlign w:val="superscript"/>
        </w:rPr>
        <w:footnoteReference w:id="5"/>
      </w:r>
      <w:r>
        <w:rPr>
          <w:rFonts w:ascii="Times New Roman" w:eastAsia="Times New Roman" w:hAnsi="Times New Roman" w:cs="Times New Roman"/>
          <w:sz w:val="28"/>
          <w:szCs w:val="28"/>
          <w:highlight w:val="white"/>
        </w:rPr>
        <w:t xml:space="preserve"> та підзаконними нормативно-правовими актами.</w:t>
      </w:r>
    </w:p>
    <w:p w14:paraId="6BF00031"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Ліжко-місце</w:t>
      </w:r>
      <w:r>
        <w:rPr>
          <w:rFonts w:ascii="Times New Roman" w:eastAsia="Times New Roman" w:hAnsi="Times New Roman" w:cs="Times New Roman"/>
          <w:sz w:val="28"/>
          <w:szCs w:val="28"/>
          <w:highlight w:val="white"/>
        </w:rPr>
        <w:t xml:space="preserve">  – ч</w:t>
      </w:r>
      <w:r>
        <w:rPr>
          <w:rFonts w:ascii="Times New Roman" w:eastAsia="Times New Roman" w:hAnsi="Times New Roman" w:cs="Times New Roman"/>
          <w:sz w:val="28"/>
          <w:szCs w:val="28"/>
          <w:highlight w:val="white"/>
        </w:rPr>
        <w:t xml:space="preserve">астина приміщення, обладнана ліжком та меблями для зберігання особистих речей, з постільними речами (матрац, подушка, ковдра, постільна білизна), призначена для тимчасового проживання однієї особи. </w:t>
      </w:r>
    </w:p>
    <w:p w14:paraId="6BF00032"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MEAL </w:t>
      </w:r>
      <w:r>
        <w:rPr>
          <w:rFonts w:ascii="Times New Roman" w:eastAsia="Times New Roman" w:hAnsi="Times New Roman" w:cs="Times New Roman"/>
          <w:sz w:val="28"/>
          <w:szCs w:val="28"/>
          <w:highlight w:val="white"/>
        </w:rPr>
        <w:t>– система управління, яка використовується, зокрема,</w:t>
      </w:r>
      <w:r>
        <w:rPr>
          <w:rFonts w:ascii="Times New Roman" w:eastAsia="Times New Roman" w:hAnsi="Times New Roman" w:cs="Times New Roman"/>
          <w:sz w:val="28"/>
          <w:szCs w:val="28"/>
          <w:highlight w:val="white"/>
        </w:rPr>
        <w:t xml:space="preserve"> в організаціях, які виконують проектну інтервенцію гуманітарного або </w:t>
      </w:r>
      <w:proofErr w:type="spellStart"/>
      <w:r>
        <w:rPr>
          <w:rFonts w:ascii="Times New Roman" w:eastAsia="Times New Roman" w:hAnsi="Times New Roman" w:cs="Times New Roman"/>
          <w:sz w:val="28"/>
          <w:szCs w:val="28"/>
          <w:highlight w:val="white"/>
        </w:rPr>
        <w:t>розвиткового</w:t>
      </w:r>
      <w:proofErr w:type="spellEnd"/>
      <w:r>
        <w:rPr>
          <w:rFonts w:ascii="Times New Roman" w:eastAsia="Times New Roman" w:hAnsi="Times New Roman" w:cs="Times New Roman"/>
          <w:sz w:val="28"/>
          <w:szCs w:val="28"/>
          <w:highlight w:val="white"/>
        </w:rPr>
        <w:t xml:space="preserve"> типу для відстеження, аналізу та покращення своєї діяльності, а також для забезпечення прозорості та взаємодії з </w:t>
      </w:r>
      <w:proofErr w:type="spellStart"/>
      <w:r>
        <w:rPr>
          <w:rFonts w:ascii="Times New Roman" w:eastAsia="Times New Roman" w:hAnsi="Times New Roman" w:cs="Times New Roman"/>
          <w:sz w:val="28"/>
          <w:szCs w:val="28"/>
          <w:highlight w:val="white"/>
        </w:rPr>
        <w:t>бенефіціарами</w:t>
      </w:r>
      <w:proofErr w:type="spellEnd"/>
      <w:r>
        <w:rPr>
          <w:rFonts w:ascii="Times New Roman" w:eastAsia="Times New Roman" w:hAnsi="Times New Roman" w:cs="Times New Roman"/>
          <w:sz w:val="28"/>
          <w:szCs w:val="28"/>
          <w:highlight w:val="white"/>
        </w:rPr>
        <w:t>.</w:t>
      </w:r>
    </w:p>
    <w:p w14:paraId="6BF00033"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Спеціаліст MEAL </w:t>
      </w:r>
      <w:r>
        <w:rPr>
          <w:rFonts w:ascii="Times New Roman" w:eastAsia="Times New Roman" w:hAnsi="Times New Roman" w:cs="Times New Roman"/>
          <w:sz w:val="28"/>
          <w:szCs w:val="28"/>
          <w:highlight w:val="white"/>
        </w:rPr>
        <w:t xml:space="preserve"> – відповідає за систематични</w:t>
      </w:r>
      <w:r>
        <w:rPr>
          <w:rFonts w:ascii="Times New Roman" w:eastAsia="Times New Roman" w:hAnsi="Times New Roman" w:cs="Times New Roman"/>
          <w:sz w:val="28"/>
          <w:szCs w:val="28"/>
          <w:highlight w:val="white"/>
        </w:rPr>
        <w:t xml:space="preserve">й збір і аналіз даних для оцінки ефективності та впливу </w:t>
      </w:r>
      <w:proofErr w:type="spellStart"/>
      <w:r>
        <w:rPr>
          <w:rFonts w:ascii="Times New Roman" w:eastAsia="Times New Roman" w:hAnsi="Times New Roman" w:cs="Times New Roman"/>
          <w:sz w:val="28"/>
          <w:szCs w:val="28"/>
          <w:highlight w:val="white"/>
        </w:rPr>
        <w:t>проєктів</w:t>
      </w:r>
      <w:proofErr w:type="spellEnd"/>
      <w:r>
        <w:rPr>
          <w:rFonts w:ascii="Times New Roman" w:eastAsia="Times New Roman" w:hAnsi="Times New Roman" w:cs="Times New Roman"/>
          <w:sz w:val="28"/>
          <w:szCs w:val="28"/>
          <w:highlight w:val="white"/>
        </w:rPr>
        <w:t xml:space="preserve"> на цільові групи. Основні обов’язки включають збір та аналіз даних, проведення оцінок ефективності та надання рекомендацій щодо покращення. </w:t>
      </w:r>
    </w:p>
    <w:p w14:paraId="6BF00034" w14:textId="77777777" w:rsidR="009E65B9" w:rsidRDefault="009E65B9">
      <w:pPr>
        <w:shd w:val="clear" w:color="auto" w:fill="FFFFFF"/>
        <w:ind w:left="-141" w:right="-577"/>
        <w:jc w:val="both"/>
        <w:rPr>
          <w:rFonts w:ascii="Times New Roman" w:eastAsia="Times New Roman" w:hAnsi="Times New Roman" w:cs="Times New Roman"/>
          <w:b/>
          <w:bCs/>
          <w:sz w:val="28"/>
          <w:szCs w:val="28"/>
          <w:highlight w:val="white"/>
        </w:rPr>
        <w:sectPr w:rsidR="009E65B9">
          <w:pgSz w:w="11906" w:h="16838"/>
          <w:pgMar w:top="1440" w:right="1440" w:bottom="1440" w:left="1417" w:header="566" w:footer="566" w:gutter="0"/>
          <w:cols w:space="720"/>
        </w:sectPr>
      </w:pPr>
    </w:p>
    <w:p w14:paraId="6BF00035" w14:textId="77777777" w:rsidR="009E65B9" w:rsidRDefault="00266DE8">
      <w:pPr>
        <w:shd w:val="clear" w:color="auto" w:fill="FFFFFF"/>
        <w:spacing w:line="240" w:lineRule="auto"/>
        <w:ind w:left="-141" w:right="-577" w:firstLine="566"/>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lastRenderedPageBreak/>
        <w:t>РОЛІ ТА ОБОВ’ЯЗКИ ЗАЦІКАВЛЕНИХ СТО</w:t>
      </w:r>
      <w:r>
        <w:rPr>
          <w:rFonts w:ascii="Times New Roman" w:eastAsia="Times New Roman" w:hAnsi="Times New Roman" w:cs="Times New Roman"/>
          <w:b/>
          <w:bCs/>
          <w:sz w:val="28"/>
          <w:szCs w:val="28"/>
          <w:highlight w:val="white"/>
        </w:rPr>
        <w:t>РІН</w:t>
      </w:r>
    </w:p>
    <w:p w14:paraId="6BF00036" w14:textId="77777777" w:rsidR="009E65B9" w:rsidRDefault="00266DE8">
      <w:pPr>
        <w:shd w:val="clear" w:color="auto" w:fill="FFFFFF"/>
        <w:spacing w:line="240" w:lineRule="auto"/>
        <w:ind w:left="-141" w:right="-577" w:firstLine="566"/>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 У МІСЦЯХ ТИМЧАСОВОГО ПРОЖИВАННЯ</w:t>
      </w:r>
    </w:p>
    <w:p w14:paraId="6BF00037" w14:textId="77777777" w:rsidR="009E65B9" w:rsidRDefault="009E65B9">
      <w:pPr>
        <w:shd w:val="clear" w:color="auto" w:fill="FFFFFF"/>
        <w:spacing w:line="240" w:lineRule="auto"/>
        <w:ind w:left="-141" w:right="-577" w:firstLine="566"/>
        <w:jc w:val="center"/>
        <w:rPr>
          <w:rFonts w:ascii="Times New Roman" w:eastAsia="Times New Roman" w:hAnsi="Times New Roman" w:cs="Times New Roman"/>
          <w:b/>
          <w:bCs/>
          <w:sz w:val="28"/>
          <w:szCs w:val="28"/>
          <w:highlight w:val="white"/>
        </w:rPr>
      </w:pPr>
    </w:p>
    <w:p w14:paraId="6BF00038" w14:textId="77777777" w:rsidR="009E65B9" w:rsidRDefault="00266DE8">
      <w:pPr>
        <w:pStyle w:val="3"/>
        <w:keepNext w:val="0"/>
        <w:keepLines w:val="0"/>
        <w:shd w:val="clear" w:color="auto" w:fill="FFFFFF"/>
        <w:spacing w:before="280" w:line="240" w:lineRule="auto"/>
        <w:ind w:left="-141" w:right="-577" w:firstLine="566"/>
        <w:jc w:val="both"/>
        <w:rPr>
          <w:rFonts w:ascii="Times New Roman" w:eastAsia="Times New Roman" w:hAnsi="Times New Roman" w:cs="Times New Roman"/>
          <w:highlight w:val="white"/>
        </w:rPr>
      </w:pPr>
      <w:bookmarkStart w:id="6" w:name="_os6f7rvy4fk8" w:colFirst="0" w:colLast="0"/>
      <w:bookmarkEnd w:id="6"/>
      <w:r>
        <w:rPr>
          <w:rFonts w:ascii="Times New Roman" w:eastAsia="Times New Roman" w:hAnsi="Times New Roman" w:cs="Times New Roman"/>
          <w:color w:val="000000"/>
          <w:sz w:val="26"/>
          <w:szCs w:val="26"/>
          <w:highlight w:val="white"/>
        </w:rPr>
        <w:t xml:space="preserve">Метою розділу </w:t>
      </w:r>
      <w:r>
        <w:rPr>
          <w:rFonts w:ascii="Times New Roman" w:eastAsia="Times New Roman" w:hAnsi="Times New Roman" w:cs="Times New Roman"/>
          <w:color w:val="000000"/>
          <w:highlight w:val="white"/>
        </w:rPr>
        <w:t xml:space="preserve">є </w:t>
      </w:r>
      <w:r>
        <w:rPr>
          <w:rFonts w:ascii="Times New Roman" w:eastAsia="Times New Roman" w:hAnsi="Times New Roman" w:cs="Times New Roman"/>
          <w:color w:val="000000"/>
          <w:highlight w:val="white"/>
        </w:rPr>
        <w:t xml:space="preserve"> розмежування </w:t>
      </w:r>
      <w:r>
        <w:rPr>
          <w:rFonts w:ascii="Times New Roman" w:eastAsia="Times New Roman" w:hAnsi="Times New Roman" w:cs="Times New Roman"/>
          <w:color w:val="000000"/>
          <w:highlight w:val="white"/>
        </w:rPr>
        <w:t xml:space="preserve">ролей та обов’язків усіх зацікавлених сторін у МТП. У процесі організації та підтримки роботи </w:t>
      </w:r>
      <w:proofErr w:type="spellStart"/>
      <w:r>
        <w:rPr>
          <w:rFonts w:ascii="Times New Roman" w:eastAsia="Times New Roman" w:hAnsi="Times New Roman" w:cs="Times New Roman"/>
          <w:color w:val="000000"/>
          <w:highlight w:val="white"/>
        </w:rPr>
        <w:t>проєктів</w:t>
      </w:r>
      <w:proofErr w:type="spellEnd"/>
      <w:r>
        <w:rPr>
          <w:rFonts w:ascii="Times New Roman" w:eastAsia="Times New Roman" w:hAnsi="Times New Roman" w:cs="Times New Roman"/>
          <w:color w:val="000000"/>
          <w:highlight w:val="white"/>
        </w:rPr>
        <w:t xml:space="preserve"> важливо враховувати всю систему зацікавлених сторін. Адже ефективність будь-якої ініціативи залежить від взаємодії тих, хто залучений на різних рівнях - </w:t>
      </w:r>
      <w:r>
        <w:rPr>
          <w:rFonts w:ascii="Times New Roman" w:eastAsia="Times New Roman" w:hAnsi="Times New Roman" w:cs="Times New Roman"/>
          <w:color w:val="000000"/>
          <w:highlight w:val="white"/>
        </w:rPr>
        <w:t>від локальних структур до міжнародних партнерів. Нижче наведено основні учасники цього процесу. Кожен із них виконує унікальну функцію, що забезпечує цілісність, сталість і результативність спільної роботи.</w:t>
      </w:r>
      <w:r>
        <w:rPr>
          <w:rFonts w:ascii="Times New Roman" w:eastAsia="Times New Roman" w:hAnsi="Times New Roman" w:cs="Times New Roman"/>
          <w:highlight w:val="white"/>
        </w:rPr>
        <w:t xml:space="preserve"> Постійна комунікація та координація між рівнями с</w:t>
      </w:r>
      <w:r>
        <w:rPr>
          <w:rFonts w:ascii="Times New Roman" w:eastAsia="Times New Roman" w:hAnsi="Times New Roman" w:cs="Times New Roman"/>
          <w:highlight w:val="white"/>
        </w:rPr>
        <w:t>прямовані на підтримку високої якості послуг, безпеки мешканців та ефективності функціонування МТП.</w:t>
      </w:r>
    </w:p>
    <w:p w14:paraId="6BF00039"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Місцеві організації мережі Карітас </w:t>
      </w:r>
      <w:r>
        <w:rPr>
          <w:rFonts w:ascii="Times New Roman" w:eastAsia="Times New Roman" w:hAnsi="Times New Roman" w:cs="Times New Roman"/>
          <w:sz w:val="28"/>
          <w:szCs w:val="28"/>
          <w:highlight w:val="white"/>
        </w:rPr>
        <w:t>виконують функцію безпосереднього оператора МТП, забезпечуючи щоденне управління, соціальний супровід мешканців та дотрим</w:t>
      </w:r>
      <w:r>
        <w:rPr>
          <w:rFonts w:ascii="Times New Roman" w:eastAsia="Times New Roman" w:hAnsi="Times New Roman" w:cs="Times New Roman"/>
          <w:sz w:val="28"/>
          <w:szCs w:val="28"/>
          <w:highlight w:val="white"/>
        </w:rPr>
        <w:t xml:space="preserve">ання стандартів якості послуг. Вони організовують роботу </w:t>
      </w:r>
      <w:proofErr w:type="spellStart"/>
      <w:r>
        <w:rPr>
          <w:rFonts w:ascii="Times New Roman" w:eastAsia="Times New Roman" w:hAnsi="Times New Roman" w:cs="Times New Roman"/>
          <w:sz w:val="28"/>
          <w:szCs w:val="28"/>
          <w:highlight w:val="white"/>
        </w:rPr>
        <w:t>ві</w:t>
      </w:r>
      <w:proofErr w:type="spellEnd"/>
      <w:r>
        <w:rPr>
          <w:rFonts w:ascii="Times New Roman" w:eastAsia="Times New Roman" w:hAnsi="Times New Roman" w:cs="Times New Roman"/>
          <w:sz w:val="28"/>
          <w:szCs w:val="28"/>
          <w:highlight w:val="white"/>
        </w:rPr>
        <w:t xml:space="preserve"> МТП </w:t>
      </w:r>
      <w:proofErr w:type="spellStart"/>
      <w:r>
        <w:rPr>
          <w:rFonts w:ascii="Times New Roman" w:eastAsia="Times New Roman" w:hAnsi="Times New Roman" w:cs="Times New Roman"/>
          <w:sz w:val="28"/>
          <w:szCs w:val="28"/>
          <w:highlight w:val="white"/>
        </w:rPr>
        <w:t>дповідно</w:t>
      </w:r>
      <w:proofErr w:type="spellEnd"/>
      <w:r>
        <w:rPr>
          <w:rFonts w:ascii="Times New Roman" w:eastAsia="Times New Roman" w:hAnsi="Times New Roman" w:cs="Times New Roman"/>
          <w:sz w:val="28"/>
          <w:szCs w:val="28"/>
          <w:highlight w:val="white"/>
        </w:rPr>
        <w:t xml:space="preserve"> до затверджених СОП, внутрішніх політик та вимог законодавства, підтримують інфраструктуру, слідкують за санітарними та пожежними нормами та забезпечують необхідні заходи безпеки, вкл</w:t>
      </w:r>
      <w:r>
        <w:rPr>
          <w:rFonts w:ascii="Times New Roman" w:eastAsia="Times New Roman" w:hAnsi="Times New Roman" w:cs="Times New Roman"/>
          <w:sz w:val="28"/>
          <w:szCs w:val="28"/>
          <w:highlight w:val="white"/>
        </w:rPr>
        <w:t>ючно з наявністю плану евакуації, регулярними інструктажем і повідомленням Національного офісу про надзвичайні ситуації.</w:t>
      </w:r>
    </w:p>
    <w:p w14:paraId="6BF0003A"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Місцеві організації здійснюють соціальний супровід мешканців МТП: надають базові соціальні, психологічні та консультативні послуги, про</w:t>
      </w:r>
      <w:r>
        <w:rPr>
          <w:rFonts w:ascii="Times New Roman" w:eastAsia="Times New Roman" w:hAnsi="Times New Roman" w:cs="Times New Roman"/>
          <w:sz w:val="28"/>
          <w:szCs w:val="28"/>
          <w:highlight w:val="white"/>
        </w:rPr>
        <w:t>водять оцінку вразливості новоприбулих, організовують психосоціальні заходи, тренінги та інформаційні сесії. Вони також допомагають ВПО у пошуку довгострокових рішень - від соціальної інтеграції й працевлаштування до підбору варіантів постійного житла.</w:t>
      </w:r>
    </w:p>
    <w:p w14:paraId="6BF0003B"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Важ</w:t>
      </w:r>
      <w:r>
        <w:rPr>
          <w:rFonts w:ascii="Times New Roman" w:eastAsia="Times New Roman" w:hAnsi="Times New Roman" w:cs="Times New Roman"/>
          <w:sz w:val="28"/>
          <w:szCs w:val="28"/>
          <w:highlight w:val="white"/>
        </w:rPr>
        <w:t>ливою функцією є постійний моніторинг потреб мешканців, ризиків безпеки та можливих випадків порушення прав людини або гендерного насильства з подальшим інформуванням відповідних служб. Усі процеси супроводжуються адміністративною та фінансовою підзвітніст</w:t>
      </w:r>
      <w:r>
        <w:rPr>
          <w:rFonts w:ascii="Times New Roman" w:eastAsia="Times New Roman" w:hAnsi="Times New Roman" w:cs="Times New Roman"/>
          <w:sz w:val="28"/>
          <w:szCs w:val="28"/>
          <w:highlight w:val="white"/>
        </w:rPr>
        <w:t>ю: місцеві організації готують звітність для Національного офісу у визначених форматах, забезпечують цільове та прозоре використання ресурсів і гарантують доступ до моніторингових візитів з боку Національного офісу чи донорів.</w:t>
      </w:r>
    </w:p>
    <w:p w14:paraId="6BF0003C" w14:textId="77777777" w:rsidR="009E65B9" w:rsidRDefault="00266DE8">
      <w:pPr>
        <w:shd w:val="clear" w:color="auto" w:fill="FFFFFF"/>
        <w:spacing w:before="240" w:after="240"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Для ефективної роботи МТП міс</w:t>
      </w:r>
      <w:r>
        <w:rPr>
          <w:rFonts w:ascii="Times New Roman" w:eastAsia="Times New Roman" w:hAnsi="Times New Roman" w:cs="Times New Roman"/>
          <w:sz w:val="28"/>
          <w:szCs w:val="28"/>
          <w:highlight w:val="white"/>
        </w:rPr>
        <w:t xml:space="preserve">цеві </w:t>
      </w:r>
      <w:proofErr w:type="spellStart"/>
      <w:r>
        <w:rPr>
          <w:rFonts w:ascii="Times New Roman" w:eastAsia="Times New Roman" w:hAnsi="Times New Roman" w:cs="Times New Roman"/>
          <w:sz w:val="28"/>
          <w:szCs w:val="28"/>
          <w:highlight w:val="white"/>
        </w:rPr>
        <w:t>Карітаси</w:t>
      </w:r>
      <w:proofErr w:type="spellEnd"/>
      <w:r>
        <w:rPr>
          <w:rFonts w:ascii="Times New Roman" w:eastAsia="Times New Roman" w:hAnsi="Times New Roman" w:cs="Times New Roman"/>
          <w:sz w:val="28"/>
          <w:szCs w:val="28"/>
          <w:highlight w:val="white"/>
        </w:rPr>
        <w:t xml:space="preserve"> підтримують постійну взаємодію з органами місцевого самоврядування, </w:t>
      </w:r>
      <w:proofErr w:type="spellStart"/>
      <w:r>
        <w:rPr>
          <w:rFonts w:ascii="Times New Roman" w:eastAsia="Times New Roman" w:hAnsi="Times New Roman" w:cs="Times New Roman"/>
          <w:sz w:val="28"/>
          <w:szCs w:val="28"/>
          <w:highlight w:val="white"/>
        </w:rPr>
        <w:t>ЦНАПами</w:t>
      </w:r>
      <w:proofErr w:type="spellEnd"/>
      <w:r>
        <w:rPr>
          <w:rFonts w:ascii="Times New Roman" w:eastAsia="Times New Roman" w:hAnsi="Times New Roman" w:cs="Times New Roman"/>
          <w:sz w:val="28"/>
          <w:szCs w:val="28"/>
          <w:highlight w:val="white"/>
        </w:rPr>
        <w:t>, службами соціального захисту, ДСНС, поліцією, медичними установами та іншими партнерами, забезпечуючи комплексний підхід до супроводу ВПО та стабільну роботу центру.</w:t>
      </w:r>
    </w:p>
    <w:p w14:paraId="6BF0003D" w14:textId="77777777" w:rsidR="009E65B9" w:rsidRDefault="009E65B9">
      <w:pPr>
        <w:shd w:val="clear" w:color="auto" w:fill="FFFFFF"/>
        <w:spacing w:line="240" w:lineRule="auto"/>
        <w:ind w:left="-141" w:right="-577"/>
        <w:jc w:val="both"/>
        <w:rPr>
          <w:rFonts w:ascii="Times New Roman" w:eastAsia="Times New Roman" w:hAnsi="Times New Roman" w:cs="Times New Roman"/>
          <w:b/>
          <w:bCs/>
          <w:sz w:val="28"/>
          <w:szCs w:val="28"/>
          <w:highlight w:val="white"/>
        </w:rPr>
      </w:pPr>
    </w:p>
    <w:p w14:paraId="6BF0003E"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Національний офіс ,,Карітас України” </w:t>
      </w:r>
      <w:r>
        <w:rPr>
          <w:rFonts w:ascii="Times New Roman" w:eastAsia="Times New Roman" w:hAnsi="Times New Roman" w:cs="Times New Roman"/>
          <w:sz w:val="28"/>
          <w:szCs w:val="28"/>
          <w:highlight w:val="white"/>
        </w:rPr>
        <w:t xml:space="preserve">виступає координуючим та методологічним центром мережі, забезпечуючи уніфікацію стандартів, стратегічну та методологічну підтримку, моніторинг якості роботи та підзвітність на національному рівні. Він розробляє та оновлює єдині СОП, інструкції, шаблони та </w:t>
      </w:r>
      <w:r>
        <w:rPr>
          <w:rFonts w:ascii="Times New Roman" w:eastAsia="Times New Roman" w:hAnsi="Times New Roman" w:cs="Times New Roman"/>
          <w:sz w:val="28"/>
          <w:szCs w:val="28"/>
          <w:highlight w:val="white"/>
        </w:rPr>
        <w:t>політики, обов’язкові для всіх місцевих організацій, і надає експертну підтримку для їх впровадження.</w:t>
      </w:r>
    </w:p>
    <w:p w14:paraId="6BF0003F" w14:textId="77777777" w:rsidR="009E65B9" w:rsidRDefault="00266DE8">
      <w:pPr>
        <w:shd w:val="clear" w:color="auto" w:fill="FFFFFF"/>
        <w:spacing w:before="240" w:after="240" w:line="240" w:lineRule="auto"/>
        <w:ind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Офіс координує системну комунікацію між усіма МТП у структурі Карітас, забезпечує єдині стандарти брендингу, термінології та меседжів, а також організовує</w:t>
      </w:r>
      <w:r>
        <w:rPr>
          <w:rFonts w:ascii="Times New Roman" w:eastAsia="Times New Roman" w:hAnsi="Times New Roman" w:cs="Times New Roman"/>
          <w:sz w:val="28"/>
          <w:szCs w:val="28"/>
          <w:highlight w:val="white"/>
        </w:rPr>
        <w:t xml:space="preserve"> обмін інформацією між місцевими командами, державними структурами та міжнародними партнерами. Він може проводити планові та позапланові моніторингові візити, оцінює відповідність діяльності МТП стандартам Карітас і законодавству України, реагує на порушен</w:t>
      </w:r>
      <w:r>
        <w:rPr>
          <w:rFonts w:ascii="Times New Roman" w:eastAsia="Times New Roman" w:hAnsi="Times New Roman" w:cs="Times New Roman"/>
          <w:sz w:val="28"/>
          <w:szCs w:val="28"/>
          <w:highlight w:val="white"/>
        </w:rPr>
        <w:t>ня, надаючи рекомендації щодо усунення недоліків, і контролює прозоре використання донорських коштів через внутрішній аудит.</w:t>
      </w:r>
    </w:p>
    <w:p w14:paraId="6BF00040" w14:textId="77777777" w:rsidR="009E65B9" w:rsidRDefault="00266DE8">
      <w:pPr>
        <w:shd w:val="clear" w:color="auto" w:fill="FFFFFF"/>
        <w:spacing w:before="240" w:after="240" w:line="240" w:lineRule="auto"/>
        <w:ind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Національний офіс забезпечує навчання персоналу та розвиток компетенцій через тренінги, навчальні програми та обмін досвідом, надає</w:t>
      </w:r>
      <w:r>
        <w:rPr>
          <w:rFonts w:ascii="Times New Roman" w:eastAsia="Times New Roman" w:hAnsi="Times New Roman" w:cs="Times New Roman"/>
          <w:sz w:val="28"/>
          <w:szCs w:val="28"/>
          <w:highlight w:val="white"/>
        </w:rPr>
        <w:t xml:space="preserve"> методичні рекомендації з безпеки, психосоціальної підтримки та реагування на кризові ситуації, впроваджує політики захисту дітей і дорослих, гендерної рівності, запобігання експлуатації та насильству.</w:t>
      </w:r>
    </w:p>
    <w:p w14:paraId="6BF00041" w14:textId="77777777" w:rsidR="009E65B9" w:rsidRDefault="00266DE8">
      <w:pPr>
        <w:shd w:val="clear" w:color="auto" w:fill="FFFFFF"/>
        <w:spacing w:before="240" w:after="240" w:line="240" w:lineRule="auto"/>
        <w:ind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Офіс також збирає дані та готує аналітичні матеріали д</w:t>
      </w:r>
      <w:r>
        <w:rPr>
          <w:rFonts w:ascii="Times New Roman" w:eastAsia="Times New Roman" w:hAnsi="Times New Roman" w:cs="Times New Roman"/>
          <w:sz w:val="28"/>
          <w:szCs w:val="28"/>
          <w:highlight w:val="white"/>
        </w:rPr>
        <w:t xml:space="preserve">ля участі в </w:t>
      </w:r>
      <w:proofErr w:type="spellStart"/>
      <w:r>
        <w:rPr>
          <w:rFonts w:ascii="Times New Roman" w:eastAsia="Times New Roman" w:hAnsi="Times New Roman" w:cs="Times New Roman"/>
          <w:sz w:val="28"/>
          <w:szCs w:val="28"/>
          <w:highlight w:val="white"/>
        </w:rPr>
        <w:t>міжсекторальних</w:t>
      </w:r>
      <w:proofErr w:type="spellEnd"/>
      <w:r>
        <w:rPr>
          <w:rFonts w:ascii="Times New Roman" w:eastAsia="Times New Roman" w:hAnsi="Times New Roman" w:cs="Times New Roman"/>
          <w:sz w:val="28"/>
          <w:szCs w:val="28"/>
          <w:highlight w:val="white"/>
        </w:rPr>
        <w:t xml:space="preserve"> робочих групах, консолідує національні звіти для донорів, партнерів і державних структур, сприяючи вдосконаленню державної політики щодо ВПО та розвитку ефективної роботи всієї мережі.</w:t>
      </w:r>
    </w:p>
    <w:p w14:paraId="6BF00042" w14:textId="77777777" w:rsidR="009E65B9" w:rsidRDefault="00266DE8">
      <w:pPr>
        <w:shd w:val="clear" w:color="auto" w:fill="FFFFFF"/>
        <w:spacing w:before="240" w:after="240" w:line="240" w:lineRule="auto"/>
        <w:ind w:right="-577" w:firstLine="566"/>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Національний офіс надає автономність у прий</w:t>
      </w:r>
      <w:r>
        <w:rPr>
          <w:rFonts w:ascii="Times New Roman" w:eastAsia="Times New Roman" w:hAnsi="Times New Roman" w:cs="Times New Roman"/>
          <w:sz w:val="28"/>
          <w:szCs w:val="28"/>
          <w:highlight w:val="white"/>
        </w:rPr>
        <w:t>нятті рішень місцевими організаціями Карітас, проте питання, що стосується реалізації компонентів проектів пропонується погоджувати з Національним офісом  ( проектними менеджерами, інженерами).</w:t>
      </w:r>
    </w:p>
    <w:p w14:paraId="6BF00043" w14:textId="77777777" w:rsidR="009E65B9" w:rsidRDefault="009E65B9">
      <w:pPr>
        <w:shd w:val="clear" w:color="auto" w:fill="FFFFFF"/>
        <w:spacing w:line="240" w:lineRule="auto"/>
        <w:ind w:left="-141" w:right="-577" w:firstLine="566"/>
        <w:jc w:val="both"/>
        <w:rPr>
          <w:rFonts w:ascii="Times New Roman" w:eastAsia="Times New Roman" w:hAnsi="Times New Roman" w:cs="Times New Roman"/>
          <w:b/>
          <w:bCs/>
          <w:sz w:val="28"/>
          <w:szCs w:val="28"/>
          <w:highlight w:val="white"/>
        </w:rPr>
      </w:pPr>
    </w:p>
    <w:p w14:paraId="6BF00044"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Державні органи/органи місцевого самоврядування (громади) :</w:t>
      </w:r>
    </w:p>
    <w:p w14:paraId="6BF00045"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w:t>
      </w:r>
      <w:r>
        <w:rPr>
          <w:rFonts w:ascii="Times New Roman" w:eastAsia="Times New Roman" w:hAnsi="Times New Roman" w:cs="Times New Roman"/>
          <w:sz w:val="28"/>
          <w:szCs w:val="28"/>
          <w:highlight w:val="white"/>
        </w:rPr>
        <w:t>дійснюють загальне керівництво щодо реагування на евакуаційні процеси, розселення евакуйованого населення;</w:t>
      </w:r>
    </w:p>
    <w:p w14:paraId="6BF00046"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визначають офіційні маршрути евакуації, включаючи місця розташування транзитних центрів та МТП;</w:t>
      </w:r>
    </w:p>
    <w:p w14:paraId="6BF00047"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затверджують об'єкти, визначені офіційними транзитним</w:t>
      </w:r>
      <w:r>
        <w:rPr>
          <w:rFonts w:ascii="Times New Roman" w:eastAsia="Times New Roman" w:hAnsi="Times New Roman" w:cs="Times New Roman"/>
          <w:sz w:val="28"/>
          <w:szCs w:val="28"/>
          <w:highlight w:val="white"/>
        </w:rPr>
        <w:t>и центрами, МТП після оцінки їх придатності, відповідності нормам законодавства;</w:t>
      </w:r>
    </w:p>
    <w:p w14:paraId="6BF00048"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забезпечують безпеку, правову допомогу та загальне управління муніципальними МТП, включаючи призначення керівника МТП;</w:t>
      </w:r>
    </w:p>
    <w:p w14:paraId="6BF00049"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залучають комунальних надавачів соціальних послуг до над</w:t>
      </w:r>
      <w:r>
        <w:rPr>
          <w:rFonts w:ascii="Times New Roman" w:eastAsia="Times New Roman" w:hAnsi="Times New Roman" w:cs="Times New Roman"/>
          <w:sz w:val="28"/>
          <w:szCs w:val="28"/>
          <w:highlight w:val="white"/>
        </w:rPr>
        <w:t>ання таких послуг потребуючим мешканцям в МТП.</w:t>
      </w:r>
    </w:p>
    <w:p w14:paraId="6BF0004A" w14:textId="77777777" w:rsidR="009E65B9" w:rsidRDefault="009E65B9">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p>
    <w:p w14:paraId="6BF0004B"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 Кластер  з питань Захисту та Кластер з питань Житла виконують наступні функції:</w:t>
      </w:r>
    </w:p>
    <w:p w14:paraId="6BF0004C"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підтримують загальну координацію, оцінку об’єктів та управління МТП;</w:t>
      </w:r>
    </w:p>
    <w:p w14:paraId="6BF0004D"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встановлює стандартизований підхід до надання послуг (</w:t>
      </w:r>
      <w:proofErr w:type="spellStart"/>
      <w:r>
        <w:rPr>
          <w:rFonts w:ascii="Times New Roman" w:eastAsia="Times New Roman" w:hAnsi="Times New Roman" w:cs="Times New Roman"/>
          <w:sz w:val="28"/>
          <w:szCs w:val="28"/>
          <w:highlight w:val="white"/>
        </w:rPr>
        <w:t>мапування</w:t>
      </w:r>
      <w:proofErr w:type="spellEnd"/>
      <w:r>
        <w:rPr>
          <w:rFonts w:ascii="Times New Roman" w:eastAsia="Times New Roman" w:hAnsi="Times New Roman" w:cs="Times New Roman"/>
          <w:sz w:val="28"/>
          <w:szCs w:val="28"/>
          <w:highlight w:val="white"/>
        </w:rPr>
        <w:t xml:space="preserve"> та моніторинг послуг) та сприяє перенаправленню для розміщення ВПО в МТП;</w:t>
      </w:r>
    </w:p>
    <w:p w14:paraId="6BF0004E"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 погодженням з органами влади, призначають партнера з боку неурядових організацій кластеру для підтримки управління,</w:t>
      </w:r>
      <w:r>
        <w:rPr>
          <w:rFonts w:ascii="Times New Roman" w:eastAsia="Times New Roman" w:hAnsi="Times New Roman" w:cs="Times New Roman"/>
          <w:sz w:val="28"/>
          <w:szCs w:val="28"/>
          <w:highlight w:val="white"/>
        </w:rPr>
        <w:t xml:space="preserve"> координації, надання послуг та моніторингу у відповідних МТП, у тісній координації з місцевою адміністрацією;</w:t>
      </w:r>
    </w:p>
    <w:p w14:paraId="6BF0004F"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роблять своєчасне повідомлення та перенаправлення до </w:t>
      </w:r>
      <w:proofErr w:type="spellStart"/>
      <w:r>
        <w:rPr>
          <w:rFonts w:ascii="Times New Roman" w:eastAsia="Times New Roman" w:hAnsi="Times New Roman" w:cs="Times New Roman"/>
          <w:sz w:val="28"/>
          <w:szCs w:val="28"/>
          <w:highlight w:val="white"/>
        </w:rPr>
        <w:t>Міжкластерної</w:t>
      </w:r>
      <w:proofErr w:type="spellEnd"/>
      <w:r>
        <w:rPr>
          <w:rFonts w:ascii="Times New Roman" w:eastAsia="Times New Roman" w:hAnsi="Times New Roman" w:cs="Times New Roman"/>
          <w:sz w:val="28"/>
          <w:szCs w:val="28"/>
          <w:highlight w:val="white"/>
        </w:rPr>
        <w:t xml:space="preserve"> робочої групи та надавачів послуг для реагування на </w:t>
      </w:r>
      <w:proofErr w:type="spellStart"/>
      <w:r>
        <w:rPr>
          <w:rFonts w:ascii="Times New Roman" w:eastAsia="Times New Roman" w:hAnsi="Times New Roman" w:cs="Times New Roman"/>
          <w:sz w:val="28"/>
          <w:szCs w:val="28"/>
          <w:highlight w:val="white"/>
        </w:rPr>
        <w:t>міжсекторальні</w:t>
      </w:r>
      <w:proofErr w:type="spellEnd"/>
      <w:r>
        <w:rPr>
          <w:rFonts w:ascii="Times New Roman" w:eastAsia="Times New Roman" w:hAnsi="Times New Roman" w:cs="Times New Roman"/>
          <w:sz w:val="28"/>
          <w:szCs w:val="28"/>
          <w:highlight w:val="white"/>
        </w:rPr>
        <w:t xml:space="preserve"> потреби, що</w:t>
      </w:r>
      <w:r>
        <w:rPr>
          <w:rFonts w:ascii="Times New Roman" w:eastAsia="Times New Roman" w:hAnsi="Times New Roman" w:cs="Times New Roman"/>
          <w:sz w:val="28"/>
          <w:szCs w:val="28"/>
          <w:highlight w:val="white"/>
        </w:rPr>
        <w:t xml:space="preserve"> виникають у транзитних центрах та МТП;</w:t>
      </w:r>
    </w:p>
    <w:p w14:paraId="6BF00050"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здійснюють взаємодію з обласною адміністрацією та місцевими органами влади з питань евакуації, готовності та реагування в транзитних центрах та МТП;</w:t>
      </w:r>
    </w:p>
    <w:p w14:paraId="6BF00051"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рекомендують та погоджують МТП, у яких можуть бути здійснені ремонт</w:t>
      </w:r>
      <w:r>
        <w:rPr>
          <w:rFonts w:ascii="Times New Roman" w:eastAsia="Times New Roman" w:hAnsi="Times New Roman" w:cs="Times New Roman"/>
          <w:sz w:val="28"/>
          <w:szCs w:val="28"/>
          <w:highlight w:val="white"/>
        </w:rPr>
        <w:t>ні роботи.</w:t>
      </w:r>
    </w:p>
    <w:p w14:paraId="6BF00052"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Варто зазначити, що функції, пов’язані з ,,жорсткими компонентами”, такими як забезпечення необхідними предметами догляду та утримання мешканців в МТП, підготовка до зими належить до компетенцій Кластеру з питань Житла. </w:t>
      </w:r>
    </w:p>
    <w:p w14:paraId="6BF00053"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Натомість функції, пов'я</w:t>
      </w:r>
      <w:r>
        <w:rPr>
          <w:rFonts w:ascii="Times New Roman" w:eastAsia="Times New Roman" w:hAnsi="Times New Roman" w:cs="Times New Roman"/>
          <w:sz w:val="28"/>
          <w:szCs w:val="28"/>
          <w:highlight w:val="white"/>
        </w:rPr>
        <w:t xml:space="preserve">зані з ,,м’яким компонентом”, включаючи  моніторинг і управління МТП, </w:t>
      </w:r>
      <w:proofErr w:type="spellStart"/>
      <w:r>
        <w:rPr>
          <w:rFonts w:ascii="Times New Roman" w:eastAsia="Times New Roman" w:hAnsi="Times New Roman" w:cs="Times New Roman"/>
          <w:sz w:val="28"/>
          <w:szCs w:val="28"/>
          <w:highlight w:val="white"/>
        </w:rPr>
        <w:t>багатосекторальну</w:t>
      </w:r>
      <w:proofErr w:type="spellEnd"/>
      <w:r>
        <w:rPr>
          <w:rFonts w:ascii="Times New Roman" w:eastAsia="Times New Roman" w:hAnsi="Times New Roman" w:cs="Times New Roman"/>
          <w:sz w:val="28"/>
          <w:szCs w:val="28"/>
          <w:highlight w:val="white"/>
        </w:rPr>
        <w:t xml:space="preserve"> координацію, залучення громад та підтримку рішень зосереджується в Кластері з питань захисту.</w:t>
      </w:r>
    </w:p>
    <w:p w14:paraId="6BF00054" w14:textId="77777777" w:rsidR="009E65B9" w:rsidRDefault="009E65B9">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p>
    <w:p w14:paraId="6BF00055"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proofErr w:type="spellStart"/>
      <w:r>
        <w:rPr>
          <w:rFonts w:ascii="Times New Roman" w:eastAsia="Times New Roman" w:hAnsi="Times New Roman" w:cs="Times New Roman"/>
          <w:b/>
          <w:bCs/>
          <w:sz w:val="28"/>
          <w:szCs w:val="28"/>
          <w:highlight w:val="white"/>
        </w:rPr>
        <w:t>Міжкластерна</w:t>
      </w:r>
      <w:proofErr w:type="spellEnd"/>
      <w:r>
        <w:rPr>
          <w:rFonts w:ascii="Times New Roman" w:eastAsia="Times New Roman" w:hAnsi="Times New Roman" w:cs="Times New Roman"/>
          <w:b/>
          <w:bCs/>
          <w:sz w:val="28"/>
          <w:szCs w:val="28"/>
          <w:highlight w:val="white"/>
        </w:rPr>
        <w:t xml:space="preserve"> група </w:t>
      </w:r>
      <w:r>
        <w:rPr>
          <w:rFonts w:ascii="Times New Roman" w:eastAsia="Times New Roman" w:hAnsi="Times New Roman" w:cs="Times New Roman"/>
          <w:b/>
          <w:bCs/>
          <w:sz w:val="28"/>
          <w:szCs w:val="28"/>
          <w:highlight w:val="white"/>
        </w:rPr>
        <w:t>(</w:t>
      </w:r>
      <w:proofErr w:type="spellStart"/>
      <w:r>
        <w:rPr>
          <w:rFonts w:ascii="Times New Roman" w:eastAsia="Times New Roman" w:hAnsi="Times New Roman" w:cs="Times New Roman"/>
          <w:b/>
          <w:bCs/>
          <w:sz w:val="28"/>
          <w:szCs w:val="28"/>
          <w:highlight w:val="white"/>
        </w:rPr>
        <w:t>Міжкластерна</w:t>
      </w:r>
      <w:proofErr w:type="spellEnd"/>
      <w:r>
        <w:rPr>
          <w:rFonts w:ascii="Times New Roman" w:eastAsia="Times New Roman" w:hAnsi="Times New Roman" w:cs="Times New Roman"/>
          <w:b/>
          <w:bCs/>
          <w:sz w:val="28"/>
          <w:szCs w:val="28"/>
          <w:highlight w:val="white"/>
        </w:rPr>
        <w:t xml:space="preserve"> робоча група з НУО та міжнародних організацій)  </w:t>
      </w:r>
      <w:r>
        <w:rPr>
          <w:rFonts w:ascii="Times New Roman" w:eastAsia="Times New Roman" w:hAnsi="Times New Roman" w:cs="Times New Roman"/>
          <w:sz w:val="28"/>
          <w:szCs w:val="28"/>
          <w:highlight w:val="white"/>
        </w:rPr>
        <w:t xml:space="preserve">спрямована на надання </w:t>
      </w:r>
      <w:proofErr w:type="spellStart"/>
      <w:r>
        <w:rPr>
          <w:rFonts w:ascii="Times New Roman" w:eastAsia="Times New Roman" w:hAnsi="Times New Roman" w:cs="Times New Roman"/>
          <w:sz w:val="28"/>
          <w:szCs w:val="28"/>
          <w:highlight w:val="white"/>
        </w:rPr>
        <w:t>міжсекторальної</w:t>
      </w:r>
      <w:proofErr w:type="spellEnd"/>
      <w:r>
        <w:rPr>
          <w:rFonts w:ascii="Times New Roman" w:eastAsia="Times New Roman" w:hAnsi="Times New Roman" w:cs="Times New Roman"/>
          <w:sz w:val="28"/>
          <w:szCs w:val="28"/>
          <w:highlight w:val="white"/>
        </w:rPr>
        <w:t xml:space="preserve"> допомоги, включаючи продовольчі та непродовольчі товари; послуги в галузі охорони здоров'я, боротьби з гендерним насильством, психічного здоров'я та психосо</w:t>
      </w:r>
      <w:r>
        <w:rPr>
          <w:rFonts w:ascii="Times New Roman" w:eastAsia="Times New Roman" w:hAnsi="Times New Roman" w:cs="Times New Roman"/>
          <w:sz w:val="28"/>
          <w:szCs w:val="28"/>
          <w:highlight w:val="white"/>
        </w:rPr>
        <w:t>ціальної підтримки (далі - MHPSS); а також захист відповідно до домовленостей, досягнутих в рамках кластерних механізмів.</w:t>
      </w:r>
    </w:p>
    <w:p w14:paraId="6BF00056" w14:textId="77777777" w:rsidR="009E65B9" w:rsidRDefault="00266DE8">
      <w:pPr>
        <w:shd w:val="clear" w:color="auto" w:fill="FFFFFF"/>
        <w:spacing w:line="240" w:lineRule="auto"/>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Очікується, що надавачі послуг також інтегрують Підзвітність перед постраждалим населенням та Захист від сексуальної експлуатації та н</w:t>
      </w:r>
      <w:r>
        <w:rPr>
          <w:rFonts w:ascii="Times New Roman" w:eastAsia="Times New Roman" w:hAnsi="Times New Roman" w:cs="Times New Roman"/>
          <w:sz w:val="28"/>
          <w:szCs w:val="28"/>
          <w:highlight w:val="white"/>
        </w:rPr>
        <w:t>асильства у свої відповідні заходи відповідно до встановлених міжвідомчих керівних принципів та координуватимуть свою діяльність з відповідними Кластерами</w:t>
      </w:r>
    </w:p>
    <w:p w14:paraId="6BF00057" w14:textId="77777777" w:rsidR="009E65B9" w:rsidRDefault="00266DE8">
      <w:pPr>
        <w:pStyle w:val="2"/>
        <w:keepNext w:val="0"/>
        <w:keepLines w:val="0"/>
        <w:shd w:val="clear" w:color="auto" w:fill="FFFFFF"/>
        <w:spacing w:after="80" w:line="240" w:lineRule="auto"/>
        <w:ind w:left="-141" w:right="-577" w:firstLine="566"/>
        <w:jc w:val="both"/>
        <w:rPr>
          <w:rFonts w:ascii="Times New Roman" w:eastAsia="Times New Roman" w:hAnsi="Times New Roman" w:cs="Times New Roman"/>
          <w:b/>
          <w:bCs/>
          <w:sz w:val="28"/>
          <w:szCs w:val="28"/>
          <w:highlight w:val="white"/>
        </w:rPr>
      </w:pPr>
      <w:bookmarkStart w:id="7" w:name="_wmqraqhj4mu" w:colFirst="0" w:colLast="0"/>
      <w:bookmarkEnd w:id="7"/>
      <w:r>
        <w:rPr>
          <w:rFonts w:ascii="Times New Roman" w:eastAsia="Times New Roman" w:hAnsi="Times New Roman" w:cs="Times New Roman"/>
          <w:b/>
          <w:bCs/>
          <w:sz w:val="28"/>
          <w:szCs w:val="28"/>
          <w:highlight w:val="white"/>
        </w:rPr>
        <w:t>Міжнародні партнери та донори:</w:t>
      </w:r>
    </w:p>
    <w:p w14:paraId="6BF00058" w14:textId="77777777" w:rsidR="009E65B9" w:rsidRDefault="00266DE8">
      <w:pPr>
        <w:shd w:val="clear" w:color="auto" w:fill="FFFFFF"/>
        <w:spacing w:before="240" w:after="240"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Міжнародні партнери та донори є ключовими стратегічними учасниками</w:t>
      </w:r>
      <w:r>
        <w:rPr>
          <w:rFonts w:ascii="Times New Roman" w:eastAsia="Times New Roman" w:hAnsi="Times New Roman" w:cs="Times New Roman"/>
          <w:sz w:val="28"/>
          <w:szCs w:val="28"/>
          <w:highlight w:val="white"/>
        </w:rPr>
        <w:t xml:space="preserve"> системи підтримки місць тимчасового проживання (МТП) у межах мережі «Карітас України». Їхня діяльність спрямована на фінансове, технічне, експертне та методологічне зміцнення спроможності мережі, від Національного офісу до </w:t>
      </w:r>
      <w:r>
        <w:rPr>
          <w:rFonts w:ascii="Times New Roman" w:eastAsia="Times New Roman" w:hAnsi="Times New Roman" w:cs="Times New Roman"/>
          <w:sz w:val="28"/>
          <w:szCs w:val="28"/>
          <w:highlight w:val="white"/>
        </w:rPr>
        <w:lastRenderedPageBreak/>
        <w:t>місцевих організацій, для забезп</w:t>
      </w:r>
      <w:r>
        <w:rPr>
          <w:rFonts w:ascii="Times New Roman" w:eastAsia="Times New Roman" w:hAnsi="Times New Roman" w:cs="Times New Roman"/>
          <w:sz w:val="28"/>
          <w:szCs w:val="28"/>
          <w:highlight w:val="white"/>
        </w:rPr>
        <w:t>ечення гідних умов проживання внутрішньо переміщених осіб (ВПО) відповідно до міжнародних гуманітарних стандартів.</w:t>
      </w:r>
    </w:p>
    <w:p w14:paraId="6BF00059" w14:textId="77777777" w:rsidR="009E65B9" w:rsidRDefault="00266DE8">
      <w:pPr>
        <w:shd w:val="clear" w:color="auto" w:fill="FFFFFF"/>
        <w:spacing w:before="240" w:after="240" w:line="240" w:lineRule="auto"/>
        <w:ind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Співпраця будується на комплексних функціях, що забезпечують прозорість, якість та стійкість програм. Міжнародні учасники відповідають за про</w:t>
      </w:r>
      <w:r>
        <w:rPr>
          <w:rFonts w:ascii="Times New Roman" w:eastAsia="Times New Roman" w:hAnsi="Times New Roman" w:cs="Times New Roman"/>
          <w:sz w:val="28"/>
          <w:szCs w:val="28"/>
          <w:highlight w:val="white"/>
        </w:rPr>
        <w:t xml:space="preserve">зоре надання та цільове використання фінансування, що є основою для реалізації </w:t>
      </w:r>
      <w:proofErr w:type="spellStart"/>
      <w:r>
        <w:rPr>
          <w:rFonts w:ascii="Times New Roman" w:eastAsia="Times New Roman" w:hAnsi="Times New Roman" w:cs="Times New Roman"/>
          <w:sz w:val="28"/>
          <w:szCs w:val="28"/>
          <w:highlight w:val="white"/>
        </w:rPr>
        <w:t>проєктів</w:t>
      </w:r>
      <w:proofErr w:type="spellEnd"/>
      <w:r>
        <w:rPr>
          <w:rFonts w:ascii="Times New Roman" w:eastAsia="Times New Roman" w:hAnsi="Times New Roman" w:cs="Times New Roman"/>
          <w:sz w:val="28"/>
          <w:szCs w:val="28"/>
          <w:highlight w:val="white"/>
        </w:rPr>
        <w:t>, та активно сприяють залученню додаткових ресурсів для підвищення видимості діяльності мережі в гуманітарному секторі.</w:t>
      </w:r>
    </w:p>
    <w:p w14:paraId="6BF0005A" w14:textId="77777777" w:rsidR="009E65B9" w:rsidRDefault="00266DE8">
      <w:pPr>
        <w:shd w:val="clear" w:color="auto" w:fill="FFFFFF"/>
        <w:spacing w:before="240" w:after="240" w:line="240" w:lineRule="auto"/>
        <w:ind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Стратегічна роль партнерів охоплює розвиток орган</w:t>
      </w:r>
      <w:r>
        <w:rPr>
          <w:rFonts w:ascii="Times New Roman" w:eastAsia="Times New Roman" w:hAnsi="Times New Roman" w:cs="Times New Roman"/>
          <w:sz w:val="28"/>
          <w:szCs w:val="28"/>
          <w:highlight w:val="white"/>
        </w:rPr>
        <w:t xml:space="preserve">ізаційного потенціалу «Карітасу» через навчання персоналу та підтримку впровадження систем моніторингу, звітності, захисту, управління ризиками, а також інтеграцію кращих міжнародних практик. Вони надають консультаційну підтримку у розробці методологічних </w:t>
      </w:r>
      <w:r>
        <w:rPr>
          <w:rFonts w:ascii="Times New Roman" w:eastAsia="Times New Roman" w:hAnsi="Times New Roman" w:cs="Times New Roman"/>
          <w:sz w:val="28"/>
          <w:szCs w:val="28"/>
          <w:highlight w:val="white"/>
        </w:rPr>
        <w:t>матеріалів, навчальних програм, протоколів безпеки, планів реагування на надзвичайні ситуації та внутрішніх стандартів, зокрема політик захисту (</w:t>
      </w:r>
      <w:proofErr w:type="spellStart"/>
      <w:r>
        <w:rPr>
          <w:rFonts w:ascii="Times New Roman" w:eastAsia="Times New Roman" w:hAnsi="Times New Roman" w:cs="Times New Roman"/>
          <w:sz w:val="28"/>
          <w:szCs w:val="28"/>
          <w:highlight w:val="white"/>
        </w:rPr>
        <w:t>protection</w:t>
      </w:r>
      <w:proofErr w:type="spellEnd"/>
      <w:r>
        <w:rPr>
          <w:rFonts w:ascii="Times New Roman" w:eastAsia="Times New Roman" w:hAnsi="Times New Roman" w:cs="Times New Roman"/>
          <w:sz w:val="28"/>
          <w:szCs w:val="28"/>
          <w:highlight w:val="white"/>
        </w:rPr>
        <w:t>), гендерної рівності, недискримінації, інклюзії та психосоціальної підтримки вразливим категоріям на</w:t>
      </w:r>
      <w:r>
        <w:rPr>
          <w:rFonts w:ascii="Times New Roman" w:eastAsia="Times New Roman" w:hAnsi="Times New Roman" w:cs="Times New Roman"/>
          <w:sz w:val="28"/>
          <w:szCs w:val="28"/>
          <w:highlight w:val="white"/>
        </w:rPr>
        <w:t>селення.</w:t>
      </w:r>
    </w:p>
    <w:p w14:paraId="6BF0005B" w14:textId="77777777" w:rsidR="009E65B9" w:rsidRDefault="00266DE8">
      <w:pPr>
        <w:shd w:val="clear" w:color="auto" w:fill="FFFFFF"/>
        <w:spacing w:before="240" w:after="240" w:line="240" w:lineRule="auto"/>
        <w:ind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 метою забезпечення підзвітності та якості, міжнародні партнери здійснюють зовнішній моніторинг реалізації </w:t>
      </w:r>
      <w:proofErr w:type="spellStart"/>
      <w:r>
        <w:rPr>
          <w:rFonts w:ascii="Times New Roman" w:eastAsia="Times New Roman" w:hAnsi="Times New Roman" w:cs="Times New Roman"/>
          <w:sz w:val="28"/>
          <w:szCs w:val="28"/>
          <w:highlight w:val="white"/>
        </w:rPr>
        <w:t>проєктів</w:t>
      </w:r>
      <w:proofErr w:type="spellEnd"/>
      <w:r>
        <w:rPr>
          <w:rFonts w:ascii="Times New Roman" w:eastAsia="Times New Roman" w:hAnsi="Times New Roman" w:cs="Times New Roman"/>
          <w:sz w:val="28"/>
          <w:szCs w:val="28"/>
          <w:highlight w:val="white"/>
        </w:rPr>
        <w:t>, фінансові перевірки та оцінки впливу діяльності МТП, дотримуючись принципів партнерства, поваги до національного законодавства та</w:t>
      </w:r>
      <w:r>
        <w:rPr>
          <w:rFonts w:ascii="Times New Roman" w:eastAsia="Times New Roman" w:hAnsi="Times New Roman" w:cs="Times New Roman"/>
          <w:sz w:val="28"/>
          <w:szCs w:val="28"/>
          <w:highlight w:val="white"/>
        </w:rPr>
        <w:t xml:space="preserve"> внутрішніх процедур Карітасу. Вони також погоджують ключові зміни у </w:t>
      </w:r>
      <w:proofErr w:type="spellStart"/>
      <w:r>
        <w:rPr>
          <w:rFonts w:ascii="Times New Roman" w:eastAsia="Times New Roman" w:hAnsi="Times New Roman" w:cs="Times New Roman"/>
          <w:sz w:val="28"/>
          <w:szCs w:val="28"/>
          <w:highlight w:val="white"/>
        </w:rPr>
        <w:t>проєктних</w:t>
      </w:r>
      <w:proofErr w:type="spellEnd"/>
      <w:r>
        <w:rPr>
          <w:rFonts w:ascii="Times New Roman" w:eastAsia="Times New Roman" w:hAnsi="Times New Roman" w:cs="Times New Roman"/>
          <w:sz w:val="28"/>
          <w:szCs w:val="28"/>
          <w:highlight w:val="white"/>
        </w:rPr>
        <w:t xml:space="preserve"> планах, строках чи форматах реалізації, надають чіткі вимоги до звітності та форм моніторингу, а також сприяють проведенню оцінок потреб та збору статистичних й аналітичних дани</w:t>
      </w:r>
      <w:r>
        <w:rPr>
          <w:rFonts w:ascii="Times New Roman" w:eastAsia="Times New Roman" w:hAnsi="Times New Roman" w:cs="Times New Roman"/>
          <w:sz w:val="28"/>
          <w:szCs w:val="28"/>
          <w:highlight w:val="white"/>
        </w:rPr>
        <w:t>х для постійного удосконалення програм підтримки ВПО.</w:t>
      </w:r>
    </w:p>
    <w:p w14:paraId="6BF0005C" w14:textId="77777777" w:rsidR="009E65B9" w:rsidRDefault="009E65B9">
      <w:pPr>
        <w:shd w:val="clear" w:color="auto" w:fill="FFFFFF"/>
        <w:spacing w:before="240" w:after="240" w:line="240" w:lineRule="auto"/>
        <w:ind w:right="-577"/>
        <w:jc w:val="both"/>
        <w:rPr>
          <w:rFonts w:ascii="Times New Roman" w:eastAsia="Times New Roman" w:hAnsi="Times New Roman" w:cs="Times New Roman"/>
          <w:sz w:val="28"/>
          <w:szCs w:val="28"/>
          <w:highlight w:val="white"/>
        </w:rPr>
      </w:pPr>
    </w:p>
    <w:p w14:paraId="6BF0005D" w14:textId="77777777" w:rsidR="009E65B9" w:rsidRDefault="009E65B9">
      <w:pPr>
        <w:shd w:val="clear" w:color="auto" w:fill="FFFFFF"/>
        <w:spacing w:line="240" w:lineRule="auto"/>
        <w:ind w:left="-141" w:right="-577" w:firstLine="566"/>
        <w:jc w:val="both"/>
        <w:rPr>
          <w:rFonts w:ascii="Times New Roman" w:eastAsia="Times New Roman" w:hAnsi="Times New Roman" w:cs="Times New Roman"/>
          <w:b/>
          <w:bCs/>
          <w:sz w:val="28"/>
          <w:szCs w:val="28"/>
          <w:highlight w:val="white"/>
        </w:rPr>
      </w:pPr>
    </w:p>
    <w:p w14:paraId="6BF0005E" w14:textId="77777777" w:rsidR="009E65B9" w:rsidRDefault="009E65B9">
      <w:pPr>
        <w:shd w:val="clear" w:color="auto" w:fill="FFFFFF"/>
        <w:spacing w:line="240" w:lineRule="auto"/>
        <w:ind w:left="-141" w:right="-577" w:firstLine="566"/>
        <w:jc w:val="center"/>
        <w:rPr>
          <w:rFonts w:ascii="Times New Roman" w:eastAsia="Times New Roman" w:hAnsi="Times New Roman" w:cs="Times New Roman"/>
          <w:b/>
          <w:bCs/>
          <w:sz w:val="28"/>
          <w:szCs w:val="28"/>
          <w:highlight w:val="white"/>
        </w:rPr>
      </w:pPr>
    </w:p>
    <w:p w14:paraId="6BF0005F" w14:textId="77777777" w:rsidR="009E65B9" w:rsidRDefault="009E65B9">
      <w:pPr>
        <w:shd w:val="clear" w:color="auto" w:fill="FFFFFF"/>
        <w:rPr>
          <w:rFonts w:ascii="Times New Roman" w:eastAsia="Times New Roman" w:hAnsi="Times New Roman" w:cs="Times New Roman"/>
          <w:sz w:val="28"/>
          <w:szCs w:val="28"/>
          <w:highlight w:val="white"/>
        </w:rPr>
      </w:pPr>
    </w:p>
    <w:p w14:paraId="6BF00060" w14:textId="77777777" w:rsidR="009E65B9" w:rsidRDefault="009E65B9">
      <w:pPr>
        <w:shd w:val="clear" w:color="auto" w:fill="FFFFFF"/>
        <w:rPr>
          <w:rFonts w:ascii="Times New Roman" w:eastAsia="Times New Roman" w:hAnsi="Times New Roman" w:cs="Times New Roman"/>
          <w:sz w:val="28"/>
          <w:szCs w:val="28"/>
          <w:highlight w:val="white"/>
        </w:rPr>
      </w:pPr>
    </w:p>
    <w:p w14:paraId="6BF00061" w14:textId="77777777" w:rsidR="009E65B9" w:rsidRDefault="009E65B9">
      <w:pPr>
        <w:shd w:val="clear" w:color="auto" w:fill="FFFFFF"/>
        <w:rPr>
          <w:rFonts w:ascii="Times New Roman" w:eastAsia="Times New Roman" w:hAnsi="Times New Roman" w:cs="Times New Roman"/>
          <w:sz w:val="28"/>
          <w:szCs w:val="28"/>
          <w:highlight w:val="white"/>
        </w:rPr>
      </w:pPr>
    </w:p>
    <w:p w14:paraId="6BF00062" w14:textId="77777777" w:rsidR="009E65B9" w:rsidRDefault="009E65B9">
      <w:pPr>
        <w:shd w:val="clear" w:color="auto" w:fill="FFFFFF"/>
        <w:rPr>
          <w:rFonts w:ascii="Times New Roman" w:eastAsia="Times New Roman" w:hAnsi="Times New Roman" w:cs="Times New Roman"/>
          <w:sz w:val="28"/>
          <w:szCs w:val="28"/>
          <w:highlight w:val="white"/>
        </w:rPr>
      </w:pPr>
    </w:p>
    <w:p w14:paraId="6BF00063" w14:textId="77777777" w:rsidR="009E65B9" w:rsidRDefault="009E65B9">
      <w:pPr>
        <w:shd w:val="clear" w:color="auto" w:fill="FFFFFF"/>
        <w:rPr>
          <w:rFonts w:ascii="Times New Roman" w:eastAsia="Times New Roman" w:hAnsi="Times New Roman" w:cs="Times New Roman"/>
          <w:sz w:val="28"/>
          <w:szCs w:val="28"/>
          <w:highlight w:val="white"/>
        </w:rPr>
      </w:pPr>
    </w:p>
    <w:p w14:paraId="6BF00064" w14:textId="77777777" w:rsidR="009E65B9" w:rsidRDefault="009E65B9">
      <w:pPr>
        <w:shd w:val="clear" w:color="auto" w:fill="FFFFFF"/>
        <w:rPr>
          <w:rFonts w:ascii="Times New Roman" w:eastAsia="Times New Roman" w:hAnsi="Times New Roman" w:cs="Times New Roman"/>
          <w:sz w:val="28"/>
          <w:szCs w:val="28"/>
          <w:highlight w:val="white"/>
        </w:rPr>
      </w:pPr>
    </w:p>
    <w:p w14:paraId="6BF00065" w14:textId="77777777" w:rsidR="009E65B9" w:rsidRDefault="009E65B9">
      <w:pPr>
        <w:shd w:val="clear" w:color="auto" w:fill="FFFFFF"/>
        <w:rPr>
          <w:rFonts w:ascii="Times New Roman" w:eastAsia="Times New Roman" w:hAnsi="Times New Roman" w:cs="Times New Roman"/>
          <w:sz w:val="28"/>
          <w:szCs w:val="28"/>
          <w:highlight w:val="white"/>
        </w:rPr>
      </w:pPr>
    </w:p>
    <w:p w14:paraId="6BF00066" w14:textId="77777777" w:rsidR="009E65B9" w:rsidRDefault="009E65B9">
      <w:pPr>
        <w:shd w:val="clear" w:color="auto" w:fill="FFFFFF"/>
        <w:rPr>
          <w:rFonts w:ascii="Times New Roman" w:eastAsia="Times New Roman" w:hAnsi="Times New Roman" w:cs="Times New Roman"/>
          <w:sz w:val="28"/>
          <w:szCs w:val="28"/>
          <w:highlight w:val="white"/>
        </w:rPr>
      </w:pPr>
    </w:p>
    <w:p w14:paraId="6BF00067" w14:textId="77777777" w:rsidR="009E65B9" w:rsidRDefault="009E65B9">
      <w:pPr>
        <w:shd w:val="clear" w:color="auto" w:fill="FFFFFF"/>
        <w:rPr>
          <w:rFonts w:ascii="Times New Roman" w:eastAsia="Times New Roman" w:hAnsi="Times New Roman" w:cs="Times New Roman"/>
          <w:sz w:val="28"/>
          <w:szCs w:val="28"/>
          <w:highlight w:val="white"/>
        </w:rPr>
      </w:pPr>
    </w:p>
    <w:p w14:paraId="6BF00068" w14:textId="77777777" w:rsidR="009E65B9" w:rsidRDefault="009E65B9">
      <w:pPr>
        <w:shd w:val="clear" w:color="auto" w:fill="FFFFFF"/>
        <w:rPr>
          <w:rFonts w:ascii="Times New Roman" w:eastAsia="Times New Roman" w:hAnsi="Times New Roman" w:cs="Times New Roman"/>
          <w:sz w:val="28"/>
          <w:szCs w:val="28"/>
          <w:highlight w:val="white"/>
        </w:rPr>
      </w:pPr>
    </w:p>
    <w:p w14:paraId="6BF00069" w14:textId="77777777" w:rsidR="009E65B9" w:rsidRDefault="009E65B9">
      <w:pPr>
        <w:shd w:val="clear" w:color="auto" w:fill="FFFFFF"/>
        <w:ind w:left="283"/>
        <w:jc w:val="center"/>
        <w:rPr>
          <w:rFonts w:ascii="Times New Roman" w:eastAsia="Times New Roman" w:hAnsi="Times New Roman" w:cs="Times New Roman"/>
          <w:sz w:val="28"/>
          <w:szCs w:val="28"/>
          <w:highlight w:val="white"/>
        </w:rPr>
      </w:pPr>
    </w:p>
    <w:p w14:paraId="6BF0006A" w14:textId="77777777" w:rsidR="009E65B9" w:rsidRDefault="00266DE8">
      <w:pPr>
        <w:shd w:val="clear" w:color="auto" w:fill="FFFFFF"/>
        <w:ind w:left="283"/>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lastRenderedPageBreak/>
        <w:t xml:space="preserve">  </w:t>
      </w:r>
      <w:r>
        <w:rPr>
          <w:rFonts w:ascii="Times New Roman" w:eastAsia="Times New Roman" w:hAnsi="Times New Roman" w:cs="Times New Roman"/>
          <w:b/>
          <w:bCs/>
          <w:sz w:val="28"/>
          <w:szCs w:val="28"/>
          <w:highlight w:val="white"/>
        </w:rPr>
        <w:t>I.  ПОРЯДОК СТВОРЕННЯ НОВОГО МІСЦЯ ТИМЧАСОВОГО ПРОЖИВАННЯ</w:t>
      </w:r>
    </w:p>
    <w:p w14:paraId="6BF0006B" w14:textId="77777777" w:rsidR="009E65B9" w:rsidRDefault="009E65B9">
      <w:pPr>
        <w:shd w:val="clear" w:color="auto" w:fill="FFFFFF"/>
        <w:jc w:val="both"/>
        <w:rPr>
          <w:rFonts w:ascii="Times New Roman" w:eastAsia="Times New Roman" w:hAnsi="Times New Roman" w:cs="Times New Roman"/>
          <w:b/>
          <w:bCs/>
          <w:sz w:val="28"/>
          <w:szCs w:val="28"/>
          <w:highlight w:val="white"/>
        </w:rPr>
      </w:pPr>
    </w:p>
    <w:p w14:paraId="6BF0006C" w14:textId="77777777" w:rsidR="009E65B9" w:rsidRDefault="00266DE8">
      <w:pPr>
        <w:shd w:val="clear" w:color="auto" w:fill="FFFFFF"/>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експерт з питань МТП, місцеві представники МБФ Карітас, представники ОМС, фахівці MEAL, представники Кластеру</w:t>
      </w:r>
      <w:r>
        <w:rPr>
          <w:rFonts w:ascii="Times New Roman" w:eastAsia="Times New Roman" w:hAnsi="Times New Roman" w:cs="Times New Roman"/>
          <w:b/>
          <w:bCs/>
          <w:sz w:val="28"/>
          <w:szCs w:val="28"/>
          <w:highlight w:val="white"/>
        </w:rPr>
        <w:t xml:space="preserve"> </w:t>
      </w:r>
    </w:p>
    <w:p w14:paraId="6BF0006D" w14:textId="77777777" w:rsidR="009E65B9" w:rsidRDefault="009E65B9">
      <w:pPr>
        <w:shd w:val="clear" w:color="auto" w:fill="FFFFFF"/>
        <w:ind w:left="283" w:right="-577" w:firstLine="850"/>
        <w:jc w:val="both"/>
        <w:rPr>
          <w:rFonts w:ascii="Times New Roman" w:eastAsia="Times New Roman" w:hAnsi="Times New Roman" w:cs="Times New Roman"/>
          <w:sz w:val="28"/>
          <w:szCs w:val="28"/>
          <w:highlight w:val="white"/>
        </w:rPr>
      </w:pPr>
    </w:p>
    <w:p w14:paraId="6BF0006E" w14:textId="77777777" w:rsidR="009E65B9" w:rsidRDefault="00266DE8">
      <w:pPr>
        <w:shd w:val="clear" w:color="auto" w:fill="FFFFFF"/>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Цей розділ визначає послідовність організаційних, технічних та адміністративних заходів, необхідних для облаштування МТП, включно з п</w:t>
      </w:r>
      <w:r>
        <w:rPr>
          <w:rFonts w:ascii="Times New Roman" w:eastAsia="Times New Roman" w:hAnsi="Times New Roman" w:cs="Times New Roman"/>
          <w:sz w:val="28"/>
          <w:szCs w:val="28"/>
          <w:highlight w:val="white"/>
        </w:rPr>
        <w:t xml:space="preserve">ідготовкою </w:t>
      </w:r>
      <w:proofErr w:type="spellStart"/>
      <w:r>
        <w:rPr>
          <w:rFonts w:ascii="Times New Roman" w:eastAsia="Times New Roman" w:hAnsi="Times New Roman" w:cs="Times New Roman"/>
          <w:sz w:val="28"/>
          <w:szCs w:val="28"/>
          <w:highlight w:val="white"/>
        </w:rPr>
        <w:t>проєктної</w:t>
      </w:r>
      <w:proofErr w:type="spellEnd"/>
      <w:r>
        <w:rPr>
          <w:rFonts w:ascii="Times New Roman" w:eastAsia="Times New Roman" w:hAnsi="Times New Roman" w:cs="Times New Roman"/>
          <w:sz w:val="28"/>
          <w:szCs w:val="28"/>
          <w:highlight w:val="white"/>
        </w:rPr>
        <w:t xml:space="preserve"> документації, погодженням рішень із відповідними органами, проведенням ремонтно-будівельних та адаптаційних робіт, забезпеченням об’єкта необхідним обладнанням і меблями, підключенням інженерних мереж, а також введенням його в експлуат</w:t>
      </w:r>
      <w:r>
        <w:rPr>
          <w:rFonts w:ascii="Times New Roman" w:eastAsia="Times New Roman" w:hAnsi="Times New Roman" w:cs="Times New Roman"/>
          <w:sz w:val="28"/>
          <w:szCs w:val="28"/>
          <w:highlight w:val="white"/>
        </w:rPr>
        <w:t>ацію з дотриманням вимог безпеки, санітарних норм та стандартів проживання внутрішньо переміщених осіб.</w:t>
      </w:r>
    </w:p>
    <w:p w14:paraId="6BF0006F" w14:textId="77777777" w:rsidR="009E65B9" w:rsidRDefault="00266DE8">
      <w:pPr>
        <w:shd w:val="clear" w:color="auto" w:fill="FFFFFF"/>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Варто зазначити, що власниками або балансоутримувачами МТП можуть бути як ОМС (комунальні заклади), так і приватні установи, які відповідають критеріям,</w:t>
      </w:r>
      <w:r>
        <w:rPr>
          <w:rFonts w:ascii="Times New Roman" w:eastAsia="Times New Roman" w:hAnsi="Times New Roman" w:cs="Times New Roman"/>
          <w:sz w:val="28"/>
          <w:szCs w:val="28"/>
          <w:highlight w:val="white"/>
        </w:rPr>
        <w:t xml:space="preserve"> визначеним постановою Кабінету Міністрів України від 01.09.2023 № 930 ,,Деякі питання функціонування місць тимчасового проживання внутрішньо переміщених осіб”. </w:t>
      </w:r>
    </w:p>
    <w:p w14:paraId="6BF00070" w14:textId="77777777" w:rsidR="009E65B9" w:rsidRDefault="00266DE8">
      <w:pPr>
        <w:shd w:val="clear" w:color="auto" w:fill="FFFFFF"/>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 разі необхідності комунальні приміщення можуть бути взяті в оренду та переобладнані під місц</w:t>
      </w:r>
      <w:r>
        <w:rPr>
          <w:rFonts w:ascii="Times New Roman" w:eastAsia="Times New Roman" w:hAnsi="Times New Roman" w:cs="Times New Roman"/>
          <w:sz w:val="28"/>
          <w:szCs w:val="28"/>
          <w:highlight w:val="white"/>
        </w:rPr>
        <w:t>я тимчасового проживання для ВПО, за умови дотримання відповідних нормативів щодо безпеки та доступності.</w:t>
      </w:r>
    </w:p>
    <w:p w14:paraId="6BF00071" w14:textId="77777777" w:rsidR="009E65B9" w:rsidRDefault="00266DE8">
      <w:pPr>
        <w:shd w:val="clear" w:color="auto" w:fill="FFFFFF"/>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МТП можуть облаштовуватися в містечках із збірних модулів, гуртожитках, оздоровчих таборах, будинках відпочинку, санаторіях, пансіонатах, готелях, тим</w:t>
      </w:r>
      <w:r>
        <w:rPr>
          <w:rFonts w:ascii="Times New Roman" w:eastAsia="Times New Roman" w:hAnsi="Times New Roman" w:cs="Times New Roman"/>
          <w:sz w:val="28"/>
          <w:szCs w:val="28"/>
          <w:highlight w:val="white"/>
        </w:rPr>
        <w:t>часових спорудах, їх комплексах, призначених для життєзабезпечення (тимчасового проживання та обслуговування) ВПО, в інших приміщеннях, придатних для проживання, та їх частинах, що використовуються або можуть використовуватися для тимчасового проживання ВП</w:t>
      </w:r>
      <w:r>
        <w:rPr>
          <w:rFonts w:ascii="Times New Roman" w:eastAsia="Times New Roman" w:hAnsi="Times New Roman" w:cs="Times New Roman"/>
          <w:sz w:val="28"/>
          <w:szCs w:val="28"/>
          <w:highlight w:val="white"/>
        </w:rPr>
        <w:t>О, загальною кількістю облаштованих місць для проживання 10 або більше осіб.</w:t>
      </w:r>
    </w:p>
    <w:p w14:paraId="6BF00072" w14:textId="77777777" w:rsidR="009E65B9" w:rsidRDefault="00266DE8">
      <w:pPr>
        <w:shd w:val="clear" w:color="auto" w:fill="FFFFFF"/>
        <w:ind w:left="283" w:right="-577" w:firstLine="992"/>
        <w:jc w:val="both"/>
        <w:rPr>
          <w:rFonts w:ascii="Times New Roman" w:eastAsia="Times New Roman" w:hAnsi="Times New Roman" w:cs="Times New Roman"/>
          <w:b/>
          <w:bCs/>
          <w:color w:val="000000"/>
          <w:sz w:val="28"/>
          <w:szCs w:val="28"/>
          <w:highlight w:val="white"/>
        </w:rPr>
      </w:pPr>
      <w:r>
        <w:rPr>
          <w:rFonts w:ascii="Times New Roman" w:eastAsia="Times New Roman" w:hAnsi="Times New Roman" w:cs="Times New Roman"/>
          <w:b/>
          <w:bCs/>
          <w:i/>
          <w:iCs/>
          <w:sz w:val="28"/>
          <w:szCs w:val="28"/>
          <w:highlight w:val="white"/>
        </w:rPr>
        <w:t xml:space="preserve">ВАЖЛИВО! </w:t>
      </w:r>
      <w:r>
        <w:rPr>
          <w:rFonts w:ascii="Times New Roman" w:eastAsia="Times New Roman" w:hAnsi="Times New Roman" w:cs="Times New Roman"/>
          <w:b/>
          <w:bCs/>
          <w:i/>
          <w:iCs/>
          <w:color w:val="333333"/>
          <w:sz w:val="28"/>
          <w:szCs w:val="28"/>
          <w:highlight w:val="white"/>
        </w:rPr>
        <w:t>Місцями тимчасового проживання не можуть бути</w:t>
      </w:r>
      <w:r>
        <w:rPr>
          <w:rFonts w:ascii="Times New Roman" w:eastAsia="Times New Roman" w:hAnsi="Times New Roman" w:cs="Times New Roman"/>
          <w:i/>
          <w:iCs/>
          <w:color w:val="333333"/>
          <w:sz w:val="28"/>
          <w:szCs w:val="28"/>
          <w:highlight w:val="white"/>
        </w:rPr>
        <w:t xml:space="preserve"> будівлі, що перебувають у господарському віданні чи в оперативному управлінні військових частин, закладів, установ та організацій Національної гвардії, СБУ, </w:t>
      </w:r>
      <w:proofErr w:type="spellStart"/>
      <w:r>
        <w:rPr>
          <w:rFonts w:ascii="Times New Roman" w:eastAsia="Times New Roman" w:hAnsi="Times New Roman" w:cs="Times New Roman"/>
          <w:i/>
          <w:iCs/>
          <w:color w:val="333333"/>
          <w:sz w:val="28"/>
          <w:szCs w:val="28"/>
          <w:highlight w:val="white"/>
        </w:rPr>
        <w:t>Держприкордонслужби</w:t>
      </w:r>
      <w:proofErr w:type="spellEnd"/>
      <w:r>
        <w:rPr>
          <w:rFonts w:ascii="Times New Roman" w:eastAsia="Times New Roman" w:hAnsi="Times New Roman" w:cs="Times New Roman"/>
          <w:i/>
          <w:iCs/>
          <w:color w:val="333333"/>
          <w:sz w:val="28"/>
          <w:szCs w:val="28"/>
          <w:highlight w:val="white"/>
        </w:rPr>
        <w:t xml:space="preserve">, Збройних Сил, </w:t>
      </w:r>
      <w:proofErr w:type="spellStart"/>
      <w:r>
        <w:rPr>
          <w:rFonts w:ascii="Times New Roman" w:eastAsia="Times New Roman" w:hAnsi="Times New Roman" w:cs="Times New Roman"/>
          <w:i/>
          <w:iCs/>
          <w:color w:val="333333"/>
          <w:sz w:val="28"/>
          <w:szCs w:val="28"/>
          <w:highlight w:val="white"/>
        </w:rPr>
        <w:t>Держспецтрансслужби</w:t>
      </w:r>
      <w:proofErr w:type="spellEnd"/>
      <w:r>
        <w:rPr>
          <w:rFonts w:ascii="Times New Roman" w:eastAsia="Times New Roman" w:hAnsi="Times New Roman" w:cs="Times New Roman"/>
          <w:i/>
          <w:iCs/>
          <w:color w:val="333333"/>
          <w:sz w:val="28"/>
          <w:szCs w:val="28"/>
          <w:highlight w:val="white"/>
        </w:rPr>
        <w:t>, Міноборони, МВС, Мін’юсту, Національної по</w:t>
      </w:r>
      <w:r>
        <w:rPr>
          <w:rFonts w:ascii="Times New Roman" w:eastAsia="Times New Roman" w:hAnsi="Times New Roman" w:cs="Times New Roman"/>
          <w:i/>
          <w:iCs/>
          <w:color w:val="333333"/>
          <w:sz w:val="28"/>
          <w:szCs w:val="28"/>
          <w:highlight w:val="white"/>
        </w:rPr>
        <w:t xml:space="preserve">ліції, Державної кримінально-виконавчої служби, </w:t>
      </w:r>
      <w:proofErr w:type="spellStart"/>
      <w:r>
        <w:rPr>
          <w:rFonts w:ascii="Times New Roman" w:eastAsia="Times New Roman" w:hAnsi="Times New Roman" w:cs="Times New Roman"/>
          <w:i/>
          <w:iCs/>
          <w:color w:val="333333"/>
          <w:sz w:val="28"/>
          <w:szCs w:val="28"/>
          <w:highlight w:val="white"/>
        </w:rPr>
        <w:t>Держспецзв’язку</w:t>
      </w:r>
      <w:proofErr w:type="spellEnd"/>
      <w:r>
        <w:rPr>
          <w:rFonts w:ascii="Times New Roman" w:eastAsia="Times New Roman" w:hAnsi="Times New Roman" w:cs="Times New Roman"/>
          <w:i/>
          <w:iCs/>
          <w:color w:val="333333"/>
          <w:sz w:val="28"/>
          <w:szCs w:val="28"/>
          <w:highlight w:val="white"/>
        </w:rPr>
        <w:t xml:space="preserve">, ДСНС (крім тих, що розташовані поза межами військових частин, закладів, установ, організацій), а також діючі </w:t>
      </w:r>
      <w:r>
        <w:rPr>
          <w:rFonts w:ascii="Times New Roman" w:eastAsia="Times New Roman" w:hAnsi="Times New Roman" w:cs="Times New Roman"/>
          <w:i/>
          <w:iCs/>
          <w:color w:val="333333"/>
          <w:sz w:val="28"/>
          <w:szCs w:val="28"/>
          <w:highlight w:val="white"/>
        </w:rPr>
        <w:lastRenderedPageBreak/>
        <w:t>будинки дитини, дитячі будинки, дитячі будинки-інтернати, психоневрологічні інтерн</w:t>
      </w:r>
      <w:r>
        <w:rPr>
          <w:rFonts w:ascii="Times New Roman" w:eastAsia="Times New Roman" w:hAnsi="Times New Roman" w:cs="Times New Roman"/>
          <w:i/>
          <w:iCs/>
          <w:color w:val="333333"/>
          <w:sz w:val="28"/>
          <w:szCs w:val="28"/>
          <w:highlight w:val="white"/>
        </w:rPr>
        <w:t>ати, будинки-інтернати для громадян похилого віку та осіб з інвалідністю, спеціальні будинки-інтернати системи соціального захисту населення, стаціонарні відділення територіальних центрів соціального обслуговування (надання соціальних послуг) та центри над</w:t>
      </w:r>
      <w:r>
        <w:rPr>
          <w:rFonts w:ascii="Times New Roman" w:eastAsia="Times New Roman" w:hAnsi="Times New Roman" w:cs="Times New Roman"/>
          <w:i/>
          <w:iCs/>
          <w:color w:val="333333"/>
          <w:sz w:val="28"/>
          <w:szCs w:val="28"/>
          <w:highlight w:val="white"/>
        </w:rPr>
        <w:t>ання соціальних послуг і приміщення чи їх частини діючих закладів охорони здоров’я (крім санаторно-курортних закладів), і місця не можуть бути облаштовані у приміщеннях притулків і денних центрів соціально-психологічної допомоги особам, які постраждали від</w:t>
      </w:r>
      <w:r>
        <w:rPr>
          <w:rFonts w:ascii="Times New Roman" w:eastAsia="Times New Roman" w:hAnsi="Times New Roman" w:cs="Times New Roman"/>
          <w:i/>
          <w:iCs/>
          <w:color w:val="333333"/>
          <w:sz w:val="28"/>
          <w:szCs w:val="28"/>
          <w:highlight w:val="white"/>
        </w:rPr>
        <w:t xml:space="preserve"> домашнього насильства та/або насильства за ознакою статті, соціальних центрів матері та дитини, соціальних гуртожитків для дітей-сиріт та дітей, позбавлених батьківського піклування.</w:t>
      </w:r>
    </w:p>
    <w:p w14:paraId="6BF00073" w14:textId="77777777" w:rsidR="009E65B9" w:rsidRDefault="009E65B9">
      <w:pPr>
        <w:pStyle w:val="3"/>
        <w:keepNext w:val="0"/>
        <w:keepLines w:val="0"/>
        <w:shd w:val="clear" w:color="auto" w:fill="FFFFFF"/>
        <w:spacing w:before="280"/>
        <w:ind w:left="283" w:firstLine="566"/>
        <w:jc w:val="both"/>
        <w:rPr>
          <w:rFonts w:ascii="Times New Roman" w:eastAsia="Times New Roman" w:hAnsi="Times New Roman" w:cs="Times New Roman"/>
          <w:b/>
          <w:bCs/>
          <w:color w:val="000000"/>
          <w:highlight w:val="white"/>
        </w:rPr>
      </w:pPr>
      <w:bookmarkStart w:id="8" w:name="_ad979lj5w5zi" w:colFirst="0" w:colLast="0"/>
      <w:bookmarkEnd w:id="8"/>
    </w:p>
    <w:p w14:paraId="6BF00074" w14:textId="77777777" w:rsidR="009E65B9" w:rsidRDefault="00266DE8">
      <w:pPr>
        <w:pStyle w:val="3"/>
        <w:keepNext w:val="0"/>
        <w:keepLines w:val="0"/>
        <w:shd w:val="clear" w:color="auto" w:fill="FFFFFF"/>
        <w:spacing w:before="280"/>
        <w:ind w:left="283" w:right="-577" w:firstLine="566"/>
        <w:jc w:val="both"/>
        <w:rPr>
          <w:rFonts w:ascii="Times New Roman" w:eastAsia="Times New Roman" w:hAnsi="Times New Roman" w:cs="Times New Roman"/>
          <w:b/>
          <w:bCs/>
          <w:color w:val="000000"/>
          <w:highlight w:val="white"/>
        </w:rPr>
      </w:pPr>
      <w:bookmarkStart w:id="9" w:name="_ey8i87c1o02k" w:colFirst="0" w:colLast="0"/>
      <w:bookmarkEnd w:id="9"/>
      <w:r>
        <w:rPr>
          <w:rFonts w:ascii="Times New Roman" w:eastAsia="Times New Roman" w:hAnsi="Times New Roman" w:cs="Times New Roman"/>
          <w:b/>
          <w:bCs/>
          <w:color w:val="000000"/>
          <w:highlight w:val="white"/>
        </w:rPr>
        <w:t>1.1. Підстави для створення МТП</w:t>
      </w:r>
    </w:p>
    <w:p w14:paraId="6BF00075" w14:textId="77777777" w:rsidR="009E65B9" w:rsidRDefault="00266DE8">
      <w:pPr>
        <w:shd w:val="clear" w:color="auto" w:fill="FFFFFF"/>
        <w:spacing w:line="240" w:lineRule="auto"/>
        <w:ind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МТП створюється у випадках:</w:t>
      </w:r>
    </w:p>
    <w:p w14:paraId="6BF00076" w14:textId="77777777" w:rsidR="009E65B9" w:rsidRDefault="00266DE8">
      <w:pPr>
        <w:shd w:val="clear" w:color="auto" w:fill="FFFFFF"/>
        <w:spacing w:line="240" w:lineRule="auto"/>
        <w:ind w:left="283"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надходження</w:t>
      </w:r>
      <w:r>
        <w:rPr>
          <w:rFonts w:ascii="Times New Roman" w:eastAsia="Times New Roman" w:hAnsi="Times New Roman" w:cs="Times New Roman"/>
          <w:sz w:val="28"/>
          <w:szCs w:val="28"/>
          <w:highlight w:val="white"/>
        </w:rPr>
        <w:t xml:space="preserve"> евакуйованих осіб із зон бойових дій або надзвичайних ситуацій (відповідно до постанови КМУ від 30.11.2013   № 841);</w:t>
      </w:r>
    </w:p>
    <w:p w14:paraId="6BF00077" w14:textId="77777777" w:rsidR="009E65B9" w:rsidRDefault="00266DE8">
      <w:pPr>
        <w:shd w:val="clear" w:color="auto" w:fill="FFFFFF"/>
        <w:spacing w:line="240" w:lineRule="auto"/>
        <w:ind w:left="283"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перевантаження наявних місць розміщення ВПО;</w:t>
      </w:r>
    </w:p>
    <w:p w14:paraId="6BF00078" w14:textId="77777777" w:rsidR="009E65B9" w:rsidRDefault="00266DE8">
      <w:pPr>
        <w:shd w:val="clear" w:color="auto" w:fill="FFFFFF"/>
        <w:spacing w:line="240" w:lineRule="auto"/>
        <w:ind w:left="283"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необхідності організованого розміщення вразливих категорій населення (особи похилого віку, ос</w:t>
      </w:r>
      <w:r>
        <w:rPr>
          <w:rFonts w:ascii="Times New Roman" w:eastAsia="Times New Roman" w:hAnsi="Times New Roman" w:cs="Times New Roman"/>
          <w:sz w:val="28"/>
          <w:szCs w:val="28"/>
          <w:highlight w:val="white"/>
        </w:rPr>
        <w:t>оби з інвалідністю, діти тощо);</w:t>
      </w:r>
    </w:p>
    <w:p w14:paraId="6BF00079" w14:textId="77777777" w:rsidR="009E65B9" w:rsidRDefault="00266DE8">
      <w:pPr>
        <w:shd w:val="clear" w:color="auto" w:fill="FFFFFF"/>
        <w:spacing w:line="240" w:lineRule="auto"/>
        <w:ind w:left="283"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ініціативи місцевої влади або міжнародних партнерів щодо організації життєздатного та контрольованого простору для тимчасового проживання.</w:t>
      </w:r>
      <w:r>
        <w:rPr>
          <w:rFonts w:ascii="Times New Roman" w:eastAsia="Times New Roman" w:hAnsi="Times New Roman" w:cs="Times New Roman"/>
          <w:sz w:val="28"/>
          <w:szCs w:val="28"/>
          <w:highlight w:val="white"/>
        </w:rPr>
        <w:br/>
      </w:r>
    </w:p>
    <w:p w14:paraId="6BF0007A" w14:textId="77777777" w:rsidR="009E65B9" w:rsidRDefault="00266DE8">
      <w:pPr>
        <w:pStyle w:val="3"/>
        <w:keepNext w:val="0"/>
        <w:keepLines w:val="0"/>
        <w:shd w:val="clear" w:color="auto" w:fill="FFFFFF"/>
        <w:spacing w:before="0" w:after="0" w:line="240" w:lineRule="auto"/>
        <w:ind w:right="-577" w:firstLine="850"/>
        <w:jc w:val="both"/>
        <w:rPr>
          <w:rFonts w:ascii="Times New Roman" w:eastAsia="Times New Roman" w:hAnsi="Times New Roman" w:cs="Times New Roman"/>
          <w:b/>
          <w:bCs/>
          <w:color w:val="000000"/>
          <w:highlight w:val="white"/>
        </w:rPr>
      </w:pPr>
      <w:bookmarkStart w:id="10" w:name="_e4iwlv616el2" w:colFirst="0" w:colLast="0"/>
      <w:bookmarkEnd w:id="10"/>
      <w:r>
        <w:rPr>
          <w:rFonts w:ascii="Times New Roman" w:eastAsia="Times New Roman" w:hAnsi="Times New Roman" w:cs="Times New Roman"/>
          <w:b/>
          <w:bCs/>
          <w:color w:val="000000"/>
          <w:highlight w:val="white"/>
        </w:rPr>
        <w:t>1.2. Алгоритм створення нового МТП в територіальній громаді</w:t>
      </w:r>
    </w:p>
    <w:p w14:paraId="6BF0007B" w14:textId="77777777" w:rsidR="009E65B9" w:rsidRDefault="009E65B9">
      <w:pPr>
        <w:ind w:right="-577"/>
        <w:rPr>
          <w:highlight w:val="white"/>
        </w:rPr>
      </w:pPr>
    </w:p>
    <w:p w14:paraId="6BF0007C" w14:textId="77777777" w:rsidR="009E65B9" w:rsidRDefault="00266DE8">
      <w:pPr>
        <w:pStyle w:val="4"/>
        <w:keepNext w:val="0"/>
        <w:keepLines w:val="0"/>
        <w:shd w:val="clear" w:color="auto" w:fill="FFFFFF"/>
        <w:spacing w:before="0" w:after="0" w:line="240" w:lineRule="auto"/>
        <w:ind w:left="283" w:right="-577"/>
        <w:jc w:val="both"/>
        <w:rPr>
          <w:rFonts w:ascii="Times New Roman" w:eastAsia="Times New Roman" w:hAnsi="Times New Roman" w:cs="Times New Roman"/>
          <w:b/>
          <w:bCs/>
          <w:color w:val="000000"/>
          <w:sz w:val="28"/>
          <w:szCs w:val="28"/>
          <w:highlight w:val="white"/>
        </w:rPr>
      </w:pPr>
      <w:bookmarkStart w:id="11" w:name="_o37p73ot5cf" w:colFirst="0" w:colLast="0"/>
      <w:bookmarkEnd w:id="11"/>
      <w:r>
        <w:rPr>
          <w:rFonts w:ascii="Times New Roman" w:eastAsia="Times New Roman" w:hAnsi="Times New Roman" w:cs="Times New Roman"/>
          <w:b/>
          <w:bCs/>
          <w:color w:val="000000"/>
          <w:sz w:val="28"/>
          <w:szCs w:val="28"/>
          <w:highlight w:val="white"/>
        </w:rPr>
        <w:t>Етап 1: Оцінка потреб, що включає:</w:t>
      </w:r>
    </w:p>
    <w:p w14:paraId="6BF0007D" w14:textId="77777777" w:rsidR="009E65B9" w:rsidRDefault="00266DE8">
      <w:pPr>
        <w:numPr>
          <w:ilvl w:val="0"/>
          <w:numId w:val="1"/>
        </w:numPr>
        <w:shd w:val="clear" w:color="auto" w:fill="FFFFFF"/>
        <w:spacing w:line="240" w:lineRule="auto"/>
        <w:ind w:left="425" w:right="-577" w:firstLine="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збір інформації про кількість переміщених осіб, які потребують розміщення;</w:t>
      </w:r>
    </w:p>
    <w:p w14:paraId="6BF0007E" w14:textId="77777777" w:rsidR="009E65B9" w:rsidRDefault="00266DE8">
      <w:pPr>
        <w:numPr>
          <w:ilvl w:val="0"/>
          <w:numId w:val="1"/>
        </w:numPr>
        <w:shd w:val="clear" w:color="auto" w:fill="FFFFFF"/>
        <w:spacing w:line="240" w:lineRule="auto"/>
        <w:ind w:left="425" w:right="-577" w:firstLine="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визначення категорій осіб: чи є вразливі категорії, маломобільні особи, потреба в супроводі;</w:t>
      </w:r>
    </w:p>
    <w:p w14:paraId="6BF0007F" w14:textId="77777777" w:rsidR="009E65B9" w:rsidRDefault="00266DE8">
      <w:pPr>
        <w:numPr>
          <w:ilvl w:val="0"/>
          <w:numId w:val="1"/>
        </w:numPr>
        <w:shd w:val="clear" w:color="auto" w:fill="FFFFFF"/>
        <w:spacing w:line="240" w:lineRule="auto"/>
        <w:ind w:left="425" w:right="-577" w:firstLine="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проведення оцінки інфраструктури з урахуванням вимог </w:t>
      </w:r>
      <w:r>
        <w:rPr>
          <w:rFonts w:ascii="Times New Roman" w:eastAsia="Times New Roman" w:hAnsi="Times New Roman" w:cs="Times New Roman"/>
          <w:sz w:val="28"/>
          <w:szCs w:val="28"/>
          <w:highlight w:val="white"/>
        </w:rPr>
        <w:t>вразливих категорій населення;</w:t>
      </w:r>
    </w:p>
    <w:p w14:paraId="6BF00080" w14:textId="77777777" w:rsidR="009E65B9" w:rsidRDefault="00266DE8">
      <w:pPr>
        <w:numPr>
          <w:ilvl w:val="0"/>
          <w:numId w:val="1"/>
        </w:numPr>
        <w:shd w:val="clear" w:color="auto" w:fill="FFFFFF"/>
        <w:spacing w:line="240" w:lineRule="auto"/>
        <w:ind w:left="425" w:right="-577" w:firstLine="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здійснення моніторингу наявності доступу до основних послуг: медичних (наявність закладів охорони здоров’я), освітніх (наявність шкіл, дитячих садочків та інших освітніх закладів), соціальних (наявність в громаді надавачів со</w:t>
      </w:r>
      <w:r>
        <w:rPr>
          <w:rFonts w:ascii="Times New Roman" w:eastAsia="Times New Roman" w:hAnsi="Times New Roman" w:cs="Times New Roman"/>
          <w:sz w:val="28"/>
          <w:szCs w:val="28"/>
          <w:highlight w:val="white"/>
        </w:rPr>
        <w:t>ціальних послуг, як муніципальних так і недержавних), продовольчих (магазини, аптеки), інфраструктурних (громадський транспорт, географічна ізольованість, тощо).</w:t>
      </w:r>
    </w:p>
    <w:p w14:paraId="6BF00081" w14:textId="77777777" w:rsidR="009E65B9" w:rsidRDefault="009E65B9">
      <w:pPr>
        <w:shd w:val="clear" w:color="auto" w:fill="FFFFFF"/>
        <w:spacing w:line="240" w:lineRule="auto"/>
        <w:ind w:left="1440" w:right="-577"/>
        <w:jc w:val="both"/>
        <w:rPr>
          <w:rFonts w:ascii="Times New Roman" w:eastAsia="Times New Roman" w:hAnsi="Times New Roman" w:cs="Times New Roman"/>
          <w:color w:val="001D35"/>
          <w:sz w:val="28"/>
          <w:szCs w:val="28"/>
          <w:highlight w:val="white"/>
        </w:rPr>
      </w:pPr>
    </w:p>
    <w:p w14:paraId="6BF00082" w14:textId="77777777" w:rsidR="009E65B9" w:rsidRDefault="00266DE8">
      <w:pPr>
        <w:spacing w:line="240" w:lineRule="auto"/>
        <w:ind w:left="425" w:right="-577" w:firstLine="708"/>
        <w:jc w:val="both"/>
        <w:rPr>
          <w:rFonts w:ascii="Times New Roman" w:eastAsia="Times New Roman" w:hAnsi="Times New Roman" w:cs="Times New Roman"/>
          <w:b/>
          <w:bCs/>
          <w:color w:val="001D35"/>
          <w:sz w:val="28"/>
          <w:szCs w:val="28"/>
          <w:highlight w:val="white"/>
        </w:rPr>
      </w:pPr>
      <w:r>
        <w:rPr>
          <w:rFonts w:ascii="Times New Roman" w:eastAsia="Times New Roman" w:hAnsi="Times New Roman" w:cs="Times New Roman"/>
          <w:b/>
          <w:bCs/>
          <w:color w:val="001D35"/>
          <w:sz w:val="28"/>
          <w:szCs w:val="28"/>
          <w:highlight w:val="white"/>
        </w:rPr>
        <w:lastRenderedPageBreak/>
        <w:t xml:space="preserve"> </w:t>
      </w:r>
      <w:r>
        <w:rPr>
          <w:rFonts w:ascii="Times New Roman" w:eastAsia="Times New Roman" w:hAnsi="Times New Roman" w:cs="Times New Roman"/>
          <w:color w:val="001D35"/>
          <w:sz w:val="28"/>
          <w:szCs w:val="28"/>
          <w:highlight w:val="white"/>
        </w:rPr>
        <w:t xml:space="preserve">Для проведення </w:t>
      </w:r>
      <w:proofErr w:type="spellStart"/>
      <w:r>
        <w:rPr>
          <w:rFonts w:ascii="Times New Roman" w:eastAsia="Times New Roman" w:hAnsi="Times New Roman" w:cs="Times New Roman"/>
          <w:color w:val="001D35"/>
          <w:sz w:val="28"/>
          <w:szCs w:val="28"/>
          <w:highlight w:val="white"/>
        </w:rPr>
        <w:t>напівструктурованого</w:t>
      </w:r>
      <w:proofErr w:type="spellEnd"/>
      <w:r>
        <w:rPr>
          <w:rFonts w:ascii="Times New Roman" w:eastAsia="Times New Roman" w:hAnsi="Times New Roman" w:cs="Times New Roman"/>
          <w:color w:val="001D35"/>
          <w:sz w:val="28"/>
          <w:szCs w:val="28"/>
          <w:highlight w:val="white"/>
        </w:rPr>
        <w:t xml:space="preserve"> інтерв’ю з представниками ОМС щодо необхідності створенн</w:t>
      </w:r>
      <w:r>
        <w:rPr>
          <w:rFonts w:ascii="Times New Roman" w:eastAsia="Times New Roman" w:hAnsi="Times New Roman" w:cs="Times New Roman"/>
          <w:color w:val="001D35"/>
          <w:sz w:val="28"/>
          <w:szCs w:val="28"/>
          <w:highlight w:val="white"/>
        </w:rPr>
        <w:t>я нового МТП, з’ясування переліку вразливих категорії населення, які першочергово потребують розселення та визначення їх нагальних незадоволених потреб</w:t>
      </w:r>
      <w:r>
        <w:rPr>
          <w:rFonts w:ascii="Times New Roman" w:eastAsia="Times New Roman" w:hAnsi="Times New Roman" w:cs="Times New Roman"/>
          <w:b/>
          <w:bCs/>
          <w:color w:val="001D35"/>
          <w:sz w:val="28"/>
          <w:szCs w:val="28"/>
          <w:highlight w:val="white"/>
        </w:rPr>
        <w:t xml:space="preserve"> </w:t>
      </w:r>
      <w:r>
        <w:rPr>
          <w:rFonts w:ascii="Times New Roman" w:eastAsia="Times New Roman" w:hAnsi="Times New Roman" w:cs="Times New Roman"/>
          <w:color w:val="001D35"/>
          <w:sz w:val="28"/>
          <w:szCs w:val="28"/>
          <w:highlight w:val="white"/>
        </w:rPr>
        <w:t xml:space="preserve">слід залучати </w:t>
      </w:r>
      <w:r>
        <w:rPr>
          <w:rFonts w:ascii="Times New Roman" w:eastAsia="Times New Roman" w:hAnsi="Times New Roman" w:cs="Times New Roman"/>
          <w:b/>
          <w:bCs/>
          <w:color w:val="001D35"/>
          <w:sz w:val="28"/>
          <w:szCs w:val="28"/>
          <w:highlight w:val="white"/>
        </w:rPr>
        <w:t>фахівця з моніторингу та оцінки (MEAL)</w:t>
      </w:r>
    </w:p>
    <w:p w14:paraId="6BF00083" w14:textId="77777777" w:rsidR="009E65B9" w:rsidRDefault="00266DE8">
      <w:pPr>
        <w:spacing w:line="240" w:lineRule="auto"/>
        <w:ind w:left="425" w:right="-577" w:firstLine="708"/>
        <w:jc w:val="both"/>
        <w:rPr>
          <w:rFonts w:ascii="Times New Roman" w:eastAsia="Times New Roman" w:hAnsi="Times New Roman" w:cs="Times New Roman"/>
          <w:color w:val="001D35"/>
          <w:sz w:val="28"/>
          <w:szCs w:val="28"/>
          <w:highlight w:val="white"/>
        </w:rPr>
      </w:pPr>
      <w:r>
        <w:rPr>
          <w:rFonts w:ascii="Times New Roman" w:eastAsia="Times New Roman" w:hAnsi="Times New Roman" w:cs="Times New Roman"/>
          <w:color w:val="001D35"/>
          <w:sz w:val="28"/>
          <w:szCs w:val="28"/>
          <w:highlight w:val="white"/>
        </w:rPr>
        <w:t xml:space="preserve">Приклад питань для проведення </w:t>
      </w:r>
      <w:proofErr w:type="spellStart"/>
      <w:r>
        <w:rPr>
          <w:rFonts w:ascii="Times New Roman" w:eastAsia="Times New Roman" w:hAnsi="Times New Roman" w:cs="Times New Roman"/>
          <w:color w:val="001D35"/>
          <w:sz w:val="28"/>
          <w:szCs w:val="28"/>
          <w:highlight w:val="white"/>
        </w:rPr>
        <w:t>напівструктурованого</w:t>
      </w:r>
      <w:proofErr w:type="spellEnd"/>
      <w:r>
        <w:rPr>
          <w:rFonts w:ascii="Times New Roman" w:eastAsia="Times New Roman" w:hAnsi="Times New Roman" w:cs="Times New Roman"/>
          <w:color w:val="001D35"/>
          <w:sz w:val="28"/>
          <w:szCs w:val="28"/>
          <w:highlight w:val="white"/>
        </w:rPr>
        <w:t xml:space="preserve"> </w:t>
      </w:r>
      <w:r>
        <w:rPr>
          <w:rFonts w:ascii="Times New Roman" w:eastAsia="Times New Roman" w:hAnsi="Times New Roman" w:cs="Times New Roman"/>
          <w:color w:val="001D35"/>
          <w:sz w:val="28"/>
          <w:szCs w:val="28"/>
          <w:highlight w:val="white"/>
        </w:rPr>
        <w:t xml:space="preserve">інтерв’ю наведено у Додатку 1. </w:t>
      </w:r>
    </w:p>
    <w:p w14:paraId="6BF00084" w14:textId="77777777" w:rsidR="009E65B9" w:rsidRDefault="00266DE8">
      <w:pPr>
        <w:spacing w:line="240" w:lineRule="auto"/>
        <w:ind w:left="425" w:right="-577"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color w:val="001D35"/>
          <w:sz w:val="28"/>
          <w:szCs w:val="28"/>
          <w:highlight w:val="white"/>
        </w:rPr>
        <w:t xml:space="preserve"> </w:t>
      </w:r>
      <w:r>
        <w:rPr>
          <w:rFonts w:ascii="Times New Roman" w:eastAsia="Times New Roman" w:hAnsi="Times New Roman" w:cs="Times New Roman"/>
          <w:color w:val="001D35"/>
          <w:sz w:val="28"/>
          <w:szCs w:val="28"/>
          <w:highlight w:val="white"/>
        </w:rPr>
        <w:t>Для визначення доцільності відкриття нового МТП необхідно провести консультації з відповідними Кластер</w:t>
      </w:r>
      <w:r>
        <w:rPr>
          <w:rFonts w:ascii="Times New Roman" w:eastAsia="Times New Roman" w:hAnsi="Times New Roman" w:cs="Times New Roman"/>
          <w:sz w:val="28"/>
          <w:szCs w:val="28"/>
          <w:highlight w:val="white"/>
        </w:rPr>
        <w:t xml:space="preserve">ами і органами місцевого самоврядування.  </w:t>
      </w:r>
    </w:p>
    <w:p w14:paraId="6BF00085" w14:textId="77777777" w:rsidR="009E65B9" w:rsidRDefault="00266DE8">
      <w:pPr>
        <w:shd w:val="clear" w:color="auto" w:fill="FFFFFF"/>
        <w:spacing w:line="240" w:lineRule="auto"/>
        <w:ind w:left="425" w:right="-577"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Відкриття нового МТП повинно проводитись в координації з Національним офісом К</w:t>
      </w:r>
      <w:r>
        <w:rPr>
          <w:rFonts w:ascii="Times New Roman" w:eastAsia="Times New Roman" w:hAnsi="Times New Roman" w:cs="Times New Roman"/>
          <w:sz w:val="28"/>
          <w:szCs w:val="28"/>
          <w:highlight w:val="white"/>
        </w:rPr>
        <w:t xml:space="preserve">арітас України. </w:t>
      </w:r>
    </w:p>
    <w:p w14:paraId="6BF00086" w14:textId="77777777" w:rsidR="009E65B9" w:rsidRDefault="00266DE8">
      <w:pPr>
        <w:shd w:val="clear" w:color="auto" w:fill="FFFFFF"/>
        <w:spacing w:line="240" w:lineRule="auto"/>
        <w:ind w:left="425" w:right="-577"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Створення нових МТП не може реалізовуватися в регіонах із незаповненими діючими МТП або за умови зменшення кількості ВПО, які потребують розселення. </w:t>
      </w:r>
    </w:p>
    <w:p w14:paraId="6BF00087" w14:textId="77777777" w:rsidR="009E65B9" w:rsidRDefault="009E65B9">
      <w:pPr>
        <w:shd w:val="clear" w:color="auto" w:fill="FFFFFF"/>
        <w:spacing w:line="240" w:lineRule="auto"/>
        <w:ind w:left="425" w:right="-577" w:firstLine="708"/>
        <w:jc w:val="both"/>
        <w:rPr>
          <w:rFonts w:ascii="Times New Roman" w:eastAsia="Times New Roman" w:hAnsi="Times New Roman" w:cs="Times New Roman"/>
          <w:sz w:val="28"/>
          <w:szCs w:val="28"/>
          <w:highlight w:val="white"/>
        </w:rPr>
      </w:pPr>
    </w:p>
    <w:p w14:paraId="6BF00088" w14:textId="77777777" w:rsidR="009E65B9" w:rsidRDefault="00266DE8">
      <w:pPr>
        <w:pStyle w:val="4"/>
        <w:keepNext w:val="0"/>
        <w:keepLines w:val="0"/>
        <w:shd w:val="clear" w:color="auto" w:fill="FFFFFF"/>
        <w:spacing w:before="0" w:after="0" w:line="240" w:lineRule="auto"/>
        <w:ind w:left="283" w:right="-577"/>
        <w:jc w:val="both"/>
        <w:rPr>
          <w:rFonts w:ascii="Times New Roman" w:eastAsia="Times New Roman" w:hAnsi="Times New Roman" w:cs="Times New Roman"/>
          <w:b/>
          <w:bCs/>
          <w:color w:val="000000"/>
          <w:sz w:val="28"/>
          <w:szCs w:val="28"/>
          <w:highlight w:val="white"/>
        </w:rPr>
      </w:pPr>
      <w:bookmarkStart w:id="12" w:name="_87h301t4mae4" w:colFirst="0" w:colLast="0"/>
      <w:bookmarkEnd w:id="12"/>
      <w:r>
        <w:rPr>
          <w:rFonts w:ascii="Times New Roman" w:eastAsia="Times New Roman" w:hAnsi="Times New Roman" w:cs="Times New Roman"/>
          <w:b/>
          <w:bCs/>
          <w:color w:val="000000"/>
          <w:sz w:val="28"/>
          <w:szCs w:val="28"/>
          <w:highlight w:val="white"/>
        </w:rPr>
        <w:t>Етап 2: Пропозиція та погодження:</w:t>
      </w:r>
    </w:p>
    <w:p w14:paraId="6BF00089" w14:textId="77777777" w:rsidR="009E65B9" w:rsidRDefault="00266DE8">
      <w:pPr>
        <w:numPr>
          <w:ilvl w:val="0"/>
          <w:numId w:val="16"/>
        </w:numPr>
        <w:shd w:val="clear" w:color="auto" w:fill="FFFFFF"/>
        <w:spacing w:line="240" w:lineRule="auto"/>
        <w:ind w:left="425" w:right="-577"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w:t>
      </w:r>
      <w:r>
        <w:rPr>
          <w:rFonts w:ascii="Times New Roman" w:eastAsia="Times New Roman" w:hAnsi="Times New Roman" w:cs="Times New Roman"/>
          <w:sz w:val="28"/>
          <w:szCs w:val="28"/>
          <w:highlight w:val="white"/>
        </w:rPr>
        <w:t>ошук потенційного об’єкта під МТП (див. розділ II);</w:t>
      </w:r>
    </w:p>
    <w:p w14:paraId="6BF0008A" w14:textId="77777777" w:rsidR="009E65B9" w:rsidRDefault="00266DE8">
      <w:pPr>
        <w:numPr>
          <w:ilvl w:val="0"/>
          <w:numId w:val="16"/>
        </w:numPr>
        <w:shd w:val="clear" w:color="auto" w:fill="FFFFFF"/>
        <w:spacing w:line="240" w:lineRule="auto"/>
        <w:ind w:left="425" w:right="-577"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оцінка відповідності приміщення мінімальним технічним та безпековим критеріям</w:t>
      </w:r>
      <w:r>
        <w:rPr>
          <w:rFonts w:ascii="Times New Roman" w:eastAsia="Times New Roman" w:hAnsi="Times New Roman" w:cs="Times New Roman"/>
          <w:sz w:val="28"/>
          <w:szCs w:val="28"/>
          <w:highlight w:val="white"/>
          <w:vertAlign w:val="superscript"/>
        </w:rPr>
        <w:footnoteReference w:id="6"/>
      </w:r>
      <w:r>
        <w:rPr>
          <w:rFonts w:ascii="Times New Roman" w:eastAsia="Times New Roman" w:hAnsi="Times New Roman" w:cs="Times New Roman"/>
          <w:sz w:val="28"/>
          <w:szCs w:val="28"/>
          <w:highlight w:val="white"/>
        </w:rPr>
        <w:t>;</w:t>
      </w:r>
    </w:p>
    <w:p w14:paraId="6BF0008B" w14:textId="77777777" w:rsidR="009E65B9" w:rsidRDefault="00266DE8">
      <w:pPr>
        <w:numPr>
          <w:ilvl w:val="0"/>
          <w:numId w:val="16"/>
        </w:numPr>
        <w:shd w:val="clear" w:color="auto" w:fill="FFFFFF"/>
        <w:spacing w:line="240" w:lineRule="auto"/>
        <w:ind w:left="425" w:right="-577"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укладання меморандуму про наміри/співпрацю або договір оренди приміщення (з партнерами або між органами місцевого самоврядування)</w:t>
      </w:r>
      <w:r>
        <w:rPr>
          <w:rFonts w:ascii="Times New Roman" w:eastAsia="Times New Roman" w:hAnsi="Times New Roman" w:cs="Times New Roman"/>
          <w:sz w:val="28"/>
          <w:szCs w:val="28"/>
          <w:highlight w:val="white"/>
        </w:rPr>
        <w:br/>
      </w:r>
    </w:p>
    <w:p w14:paraId="6BF0008C" w14:textId="77777777" w:rsidR="009E65B9" w:rsidRDefault="00266DE8">
      <w:pPr>
        <w:pStyle w:val="4"/>
        <w:keepNext w:val="0"/>
        <w:keepLines w:val="0"/>
        <w:shd w:val="clear" w:color="auto" w:fill="FFFFFF"/>
        <w:spacing w:before="0" w:after="0" w:line="240" w:lineRule="auto"/>
        <w:ind w:left="283" w:right="-577"/>
        <w:jc w:val="both"/>
        <w:rPr>
          <w:rFonts w:ascii="Times New Roman" w:eastAsia="Times New Roman" w:hAnsi="Times New Roman" w:cs="Times New Roman"/>
          <w:b/>
          <w:bCs/>
          <w:color w:val="000000"/>
          <w:sz w:val="28"/>
          <w:szCs w:val="28"/>
          <w:highlight w:val="white"/>
        </w:rPr>
      </w:pPr>
      <w:bookmarkStart w:id="13" w:name="_3lvrs8ivls4o" w:colFirst="0" w:colLast="0"/>
      <w:bookmarkEnd w:id="13"/>
      <w:r>
        <w:rPr>
          <w:rFonts w:ascii="Times New Roman" w:eastAsia="Times New Roman" w:hAnsi="Times New Roman" w:cs="Times New Roman"/>
          <w:b/>
          <w:bCs/>
          <w:color w:val="000000"/>
          <w:sz w:val="28"/>
          <w:szCs w:val="28"/>
          <w:highlight w:val="white"/>
        </w:rPr>
        <w:t>Етап 3: Прийняття рішення:</w:t>
      </w:r>
    </w:p>
    <w:p w14:paraId="6BF0008D" w14:textId="77777777" w:rsidR="009E65B9" w:rsidRDefault="00266DE8">
      <w:pPr>
        <w:numPr>
          <w:ilvl w:val="0"/>
          <w:numId w:val="12"/>
        </w:numPr>
        <w:shd w:val="clear" w:color="auto" w:fill="FFFFFF"/>
        <w:spacing w:line="240" w:lineRule="auto"/>
        <w:ind w:left="425" w:right="-577"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рішення сесії міської, сільської, селищної ради або наказ керівника ОМС/ВЦА/ОВА про створення МТП </w:t>
      </w:r>
      <w:r>
        <w:rPr>
          <w:rFonts w:ascii="Times New Roman" w:eastAsia="Times New Roman" w:hAnsi="Times New Roman" w:cs="Times New Roman"/>
          <w:sz w:val="28"/>
          <w:szCs w:val="28"/>
          <w:highlight w:val="white"/>
        </w:rPr>
        <w:t>- у разі якщо балансоутримувач будівлі, що планується переобладнати під МТП, є муніципальним;</w:t>
      </w:r>
    </w:p>
    <w:p w14:paraId="6BF0008E" w14:textId="77777777" w:rsidR="009E65B9" w:rsidRDefault="00266DE8">
      <w:pPr>
        <w:numPr>
          <w:ilvl w:val="0"/>
          <w:numId w:val="12"/>
        </w:numPr>
        <w:shd w:val="clear" w:color="auto" w:fill="FFFFFF"/>
        <w:spacing w:line="240" w:lineRule="auto"/>
        <w:ind w:left="425" w:right="-577"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призначення відповідального суб’єкта управління (керівник, адміністратор МТП);</w:t>
      </w:r>
    </w:p>
    <w:p w14:paraId="6BF0008F" w14:textId="77777777" w:rsidR="009E65B9" w:rsidRDefault="00266DE8">
      <w:pPr>
        <w:numPr>
          <w:ilvl w:val="0"/>
          <w:numId w:val="12"/>
        </w:numPr>
        <w:shd w:val="clear" w:color="auto" w:fill="FFFFFF"/>
        <w:spacing w:line="240" w:lineRule="auto"/>
        <w:ind w:left="425" w:right="-577"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офіційне включення об'єкта до </w:t>
      </w:r>
      <w:r>
        <w:rPr>
          <w:rFonts w:ascii="Times New Roman" w:eastAsia="Times New Roman" w:hAnsi="Times New Roman" w:cs="Times New Roman"/>
          <w:b/>
          <w:bCs/>
          <w:sz w:val="28"/>
          <w:szCs w:val="28"/>
          <w:highlight w:val="white"/>
        </w:rPr>
        <w:t>переліку МТП</w:t>
      </w:r>
      <w:r>
        <w:rPr>
          <w:rFonts w:ascii="Times New Roman" w:eastAsia="Times New Roman" w:hAnsi="Times New Roman" w:cs="Times New Roman"/>
          <w:sz w:val="28"/>
          <w:szCs w:val="28"/>
          <w:highlight w:val="white"/>
        </w:rPr>
        <w:t xml:space="preserve"> відповідно до постанови Кабінету Міністр</w:t>
      </w:r>
      <w:r>
        <w:rPr>
          <w:rFonts w:ascii="Times New Roman" w:eastAsia="Times New Roman" w:hAnsi="Times New Roman" w:cs="Times New Roman"/>
          <w:sz w:val="28"/>
          <w:szCs w:val="28"/>
          <w:highlight w:val="white"/>
        </w:rPr>
        <w:t>ів України від 01.09.2023  № 930.</w:t>
      </w:r>
      <w:r>
        <w:rPr>
          <w:rFonts w:ascii="Times New Roman" w:eastAsia="Times New Roman" w:hAnsi="Times New Roman" w:cs="Times New Roman"/>
          <w:sz w:val="28"/>
          <w:szCs w:val="28"/>
          <w:highlight w:val="white"/>
        </w:rPr>
        <w:br/>
      </w:r>
    </w:p>
    <w:p w14:paraId="6BF00090" w14:textId="77777777" w:rsidR="009E65B9" w:rsidRDefault="00266DE8">
      <w:pPr>
        <w:pStyle w:val="4"/>
        <w:keepNext w:val="0"/>
        <w:keepLines w:val="0"/>
        <w:shd w:val="clear" w:color="auto" w:fill="FFFFFF"/>
        <w:spacing w:before="0" w:after="0" w:line="240" w:lineRule="auto"/>
        <w:ind w:left="283" w:right="-577"/>
        <w:jc w:val="both"/>
        <w:rPr>
          <w:rFonts w:ascii="Times New Roman" w:eastAsia="Times New Roman" w:hAnsi="Times New Roman" w:cs="Times New Roman"/>
          <w:b/>
          <w:bCs/>
          <w:color w:val="000000"/>
          <w:sz w:val="28"/>
          <w:szCs w:val="28"/>
          <w:highlight w:val="white"/>
        </w:rPr>
      </w:pPr>
      <w:bookmarkStart w:id="14" w:name="_heivqgn5hpvm" w:colFirst="0" w:colLast="0"/>
      <w:bookmarkEnd w:id="14"/>
      <w:r>
        <w:rPr>
          <w:rFonts w:ascii="Times New Roman" w:eastAsia="Times New Roman" w:hAnsi="Times New Roman" w:cs="Times New Roman"/>
          <w:b/>
          <w:bCs/>
          <w:color w:val="000000"/>
          <w:sz w:val="28"/>
          <w:szCs w:val="28"/>
          <w:highlight w:val="white"/>
        </w:rPr>
        <w:t>Етап 4: Підготовка приміщення:</w:t>
      </w:r>
    </w:p>
    <w:p w14:paraId="6BF00091" w14:textId="77777777" w:rsidR="009E65B9" w:rsidRDefault="00266DE8">
      <w:pPr>
        <w:pStyle w:val="4"/>
        <w:keepNext w:val="0"/>
        <w:keepLines w:val="0"/>
        <w:numPr>
          <w:ilvl w:val="0"/>
          <w:numId w:val="7"/>
        </w:numPr>
        <w:shd w:val="clear" w:color="auto" w:fill="FFFFFF"/>
        <w:spacing w:before="0" w:after="0" w:line="240" w:lineRule="auto"/>
        <w:ind w:left="283" w:right="-577" w:firstLine="850"/>
        <w:jc w:val="both"/>
        <w:rPr>
          <w:rFonts w:ascii="Times New Roman" w:eastAsia="Times New Roman" w:hAnsi="Times New Roman" w:cs="Times New Roman"/>
          <w:color w:val="000000"/>
          <w:sz w:val="28"/>
          <w:szCs w:val="28"/>
          <w:highlight w:val="white"/>
        </w:rPr>
      </w:pPr>
      <w:bookmarkStart w:id="15" w:name="_qe9rkw8l4e1h" w:colFirst="0" w:colLast="0"/>
      <w:bookmarkEnd w:id="15"/>
      <w:r>
        <w:rPr>
          <w:rFonts w:ascii="Times New Roman" w:eastAsia="Times New Roman" w:hAnsi="Times New Roman" w:cs="Times New Roman"/>
          <w:color w:val="000000"/>
          <w:sz w:val="28"/>
          <w:szCs w:val="28"/>
          <w:highlight w:val="white"/>
        </w:rPr>
        <w:t>облаштування місць проживання, зокрема з урахуванням потреб вразливих груп;</w:t>
      </w:r>
    </w:p>
    <w:p w14:paraId="6BF00092" w14:textId="77777777" w:rsidR="009E65B9" w:rsidRDefault="00266DE8">
      <w:pPr>
        <w:pStyle w:val="4"/>
        <w:keepNext w:val="0"/>
        <w:keepLines w:val="0"/>
        <w:numPr>
          <w:ilvl w:val="0"/>
          <w:numId w:val="7"/>
        </w:numPr>
        <w:shd w:val="clear" w:color="auto" w:fill="FFFFFF"/>
        <w:spacing w:before="0" w:after="0" w:line="240" w:lineRule="auto"/>
        <w:ind w:left="283" w:right="-577" w:firstLine="850"/>
        <w:jc w:val="both"/>
        <w:rPr>
          <w:rFonts w:ascii="Times New Roman" w:eastAsia="Times New Roman" w:hAnsi="Times New Roman" w:cs="Times New Roman"/>
          <w:color w:val="000000"/>
          <w:sz w:val="28"/>
          <w:szCs w:val="28"/>
          <w:highlight w:val="white"/>
        </w:rPr>
      </w:pPr>
      <w:bookmarkStart w:id="16" w:name="_u62gi0ybzph1" w:colFirst="0" w:colLast="0"/>
      <w:bookmarkEnd w:id="16"/>
      <w:r>
        <w:rPr>
          <w:rFonts w:ascii="Times New Roman" w:eastAsia="Times New Roman" w:hAnsi="Times New Roman" w:cs="Times New Roman"/>
          <w:color w:val="000000"/>
          <w:sz w:val="28"/>
          <w:szCs w:val="28"/>
          <w:highlight w:val="white"/>
        </w:rPr>
        <w:t>закупівля/передача предметів першої потреби, меблів, техніки, гігієни;</w:t>
      </w:r>
    </w:p>
    <w:p w14:paraId="6BF00093" w14:textId="77777777" w:rsidR="009E65B9" w:rsidRDefault="00266DE8">
      <w:pPr>
        <w:pStyle w:val="4"/>
        <w:keepNext w:val="0"/>
        <w:keepLines w:val="0"/>
        <w:numPr>
          <w:ilvl w:val="0"/>
          <w:numId w:val="7"/>
        </w:numPr>
        <w:shd w:val="clear" w:color="auto" w:fill="FFFFFF"/>
        <w:spacing w:before="0" w:after="0" w:line="240" w:lineRule="auto"/>
        <w:ind w:left="283" w:right="-577" w:firstLine="850"/>
        <w:jc w:val="both"/>
        <w:rPr>
          <w:rFonts w:ascii="Times New Roman" w:eastAsia="Times New Roman" w:hAnsi="Times New Roman" w:cs="Times New Roman"/>
          <w:color w:val="000000"/>
          <w:sz w:val="28"/>
          <w:szCs w:val="28"/>
          <w:highlight w:val="white"/>
        </w:rPr>
      </w:pPr>
      <w:bookmarkStart w:id="17" w:name="_859ck5mdtln8" w:colFirst="0" w:colLast="0"/>
      <w:bookmarkEnd w:id="17"/>
      <w:r>
        <w:rPr>
          <w:rFonts w:ascii="Times New Roman" w:eastAsia="Times New Roman" w:hAnsi="Times New Roman" w:cs="Times New Roman"/>
          <w:color w:val="000000"/>
          <w:sz w:val="28"/>
          <w:szCs w:val="28"/>
          <w:highlight w:val="white"/>
        </w:rPr>
        <w:t>організація зони для харчування, гігієнічни</w:t>
      </w:r>
      <w:r>
        <w:rPr>
          <w:rFonts w:ascii="Times New Roman" w:eastAsia="Times New Roman" w:hAnsi="Times New Roman" w:cs="Times New Roman"/>
          <w:color w:val="000000"/>
          <w:sz w:val="28"/>
          <w:szCs w:val="28"/>
          <w:highlight w:val="white"/>
        </w:rPr>
        <w:t>х процедур, пральні, укриття;</w:t>
      </w:r>
    </w:p>
    <w:p w14:paraId="6BF00094" w14:textId="77777777" w:rsidR="009E65B9" w:rsidRDefault="00266DE8">
      <w:pPr>
        <w:pStyle w:val="4"/>
        <w:keepNext w:val="0"/>
        <w:keepLines w:val="0"/>
        <w:numPr>
          <w:ilvl w:val="0"/>
          <w:numId w:val="7"/>
        </w:numPr>
        <w:shd w:val="clear" w:color="auto" w:fill="FFFFFF"/>
        <w:spacing w:before="0" w:after="0" w:line="240" w:lineRule="auto"/>
        <w:ind w:left="283" w:right="-577" w:firstLine="850"/>
        <w:jc w:val="both"/>
        <w:rPr>
          <w:rFonts w:ascii="Times New Roman" w:eastAsia="Times New Roman" w:hAnsi="Times New Roman" w:cs="Times New Roman"/>
          <w:color w:val="000000"/>
          <w:sz w:val="28"/>
          <w:szCs w:val="28"/>
          <w:highlight w:val="white"/>
        </w:rPr>
      </w:pPr>
      <w:bookmarkStart w:id="18" w:name="_ia7sfctth69s" w:colFirst="0" w:colLast="0"/>
      <w:bookmarkEnd w:id="18"/>
      <w:r>
        <w:rPr>
          <w:rFonts w:ascii="Times New Roman" w:eastAsia="Times New Roman" w:hAnsi="Times New Roman" w:cs="Times New Roman"/>
          <w:color w:val="000000"/>
          <w:sz w:val="28"/>
          <w:szCs w:val="28"/>
          <w:highlight w:val="white"/>
        </w:rPr>
        <w:lastRenderedPageBreak/>
        <w:t>проведення технічного огляду й актування приміщення (за потреби).</w:t>
      </w:r>
      <w:r>
        <w:rPr>
          <w:rFonts w:ascii="Times New Roman" w:eastAsia="Times New Roman" w:hAnsi="Times New Roman" w:cs="Times New Roman"/>
          <w:sz w:val="28"/>
          <w:szCs w:val="28"/>
          <w:highlight w:val="white"/>
        </w:rPr>
        <w:br/>
      </w:r>
    </w:p>
    <w:p w14:paraId="6BF00095" w14:textId="77777777" w:rsidR="009E65B9" w:rsidRDefault="00266DE8">
      <w:pPr>
        <w:pStyle w:val="4"/>
        <w:keepNext w:val="0"/>
        <w:keepLines w:val="0"/>
        <w:shd w:val="clear" w:color="auto" w:fill="FFFFFF"/>
        <w:spacing w:before="0" w:after="0" w:line="240" w:lineRule="auto"/>
        <w:ind w:left="283" w:right="-577"/>
        <w:jc w:val="both"/>
        <w:rPr>
          <w:rFonts w:ascii="Times New Roman" w:eastAsia="Times New Roman" w:hAnsi="Times New Roman" w:cs="Times New Roman"/>
          <w:b/>
          <w:bCs/>
          <w:color w:val="000000"/>
          <w:sz w:val="28"/>
          <w:szCs w:val="28"/>
          <w:highlight w:val="white"/>
        </w:rPr>
      </w:pPr>
      <w:bookmarkStart w:id="19" w:name="_vkxnfzcch4i9" w:colFirst="0" w:colLast="0"/>
      <w:bookmarkEnd w:id="19"/>
      <w:r>
        <w:rPr>
          <w:rFonts w:ascii="Times New Roman" w:eastAsia="Times New Roman" w:hAnsi="Times New Roman" w:cs="Times New Roman"/>
          <w:b/>
          <w:bCs/>
          <w:color w:val="000000"/>
          <w:sz w:val="28"/>
          <w:szCs w:val="28"/>
          <w:highlight w:val="white"/>
        </w:rPr>
        <w:t>Етап 5: Початок роботи:</w:t>
      </w:r>
    </w:p>
    <w:p w14:paraId="6BF00096" w14:textId="77777777" w:rsidR="009E65B9" w:rsidRDefault="00266DE8">
      <w:pPr>
        <w:numPr>
          <w:ilvl w:val="0"/>
          <w:numId w:val="14"/>
        </w:num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призначення керівника МТП;</w:t>
      </w:r>
    </w:p>
    <w:p w14:paraId="6BF00097" w14:textId="77777777" w:rsidR="009E65B9" w:rsidRDefault="00266DE8">
      <w:pPr>
        <w:numPr>
          <w:ilvl w:val="0"/>
          <w:numId w:val="14"/>
        </w:num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налагодження процесу реєстрації мешканців (журнал, бази даних, анкетування);</w:t>
      </w:r>
    </w:p>
    <w:p w14:paraId="6BF00098" w14:textId="77777777" w:rsidR="009E65B9" w:rsidRDefault="00266DE8">
      <w:pPr>
        <w:numPr>
          <w:ilvl w:val="0"/>
          <w:numId w:val="14"/>
        </w:num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встановлення правил проживання, внутрішнього розпорядку в МТП;</w:t>
      </w:r>
    </w:p>
    <w:p w14:paraId="6BF00099" w14:textId="77777777" w:rsidR="009E65B9" w:rsidRDefault="00266DE8">
      <w:pPr>
        <w:numPr>
          <w:ilvl w:val="0"/>
          <w:numId w:val="14"/>
        </w:num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початок заселення ВПО.</w:t>
      </w:r>
      <w:r>
        <w:rPr>
          <w:rFonts w:ascii="Times New Roman" w:eastAsia="Times New Roman" w:hAnsi="Times New Roman" w:cs="Times New Roman"/>
          <w:sz w:val="28"/>
          <w:szCs w:val="28"/>
          <w:highlight w:val="white"/>
        </w:rPr>
        <w:br/>
      </w:r>
    </w:p>
    <w:p w14:paraId="6BF0009A" w14:textId="77777777" w:rsidR="009E65B9" w:rsidRDefault="00266DE8">
      <w:pPr>
        <w:pStyle w:val="3"/>
        <w:keepNext w:val="0"/>
        <w:keepLines w:val="0"/>
        <w:shd w:val="clear" w:color="auto" w:fill="FFFFFF"/>
        <w:spacing w:before="0" w:after="0" w:line="240" w:lineRule="auto"/>
        <w:ind w:left="283" w:right="-577"/>
        <w:jc w:val="both"/>
        <w:rPr>
          <w:rFonts w:ascii="Times New Roman" w:eastAsia="Times New Roman" w:hAnsi="Times New Roman" w:cs="Times New Roman"/>
          <w:b/>
          <w:bCs/>
          <w:color w:val="000000"/>
          <w:highlight w:val="white"/>
        </w:rPr>
      </w:pPr>
      <w:bookmarkStart w:id="20" w:name="_l4cxgczbtd4o" w:colFirst="0" w:colLast="0"/>
      <w:bookmarkEnd w:id="20"/>
      <w:r>
        <w:rPr>
          <w:rFonts w:ascii="Times New Roman" w:eastAsia="Times New Roman" w:hAnsi="Times New Roman" w:cs="Times New Roman"/>
          <w:b/>
          <w:bCs/>
          <w:color w:val="000000"/>
          <w:highlight w:val="white"/>
        </w:rPr>
        <w:t>1.3. Документи, які необхідні для створення МТП:</w:t>
      </w:r>
    </w:p>
    <w:p w14:paraId="6BF0009B" w14:textId="77777777" w:rsidR="009E65B9" w:rsidRDefault="00266DE8">
      <w:pPr>
        <w:pStyle w:val="3"/>
        <w:keepNext w:val="0"/>
        <w:keepLines w:val="0"/>
        <w:numPr>
          <w:ilvl w:val="0"/>
          <w:numId w:val="5"/>
        </w:numPr>
        <w:shd w:val="clear" w:color="auto" w:fill="FFFFFF"/>
        <w:spacing w:before="0" w:after="0" w:line="240" w:lineRule="auto"/>
        <w:ind w:left="1417" w:right="-577" w:hanging="270"/>
        <w:jc w:val="both"/>
        <w:rPr>
          <w:rFonts w:ascii="Times New Roman" w:eastAsia="Times New Roman" w:hAnsi="Times New Roman" w:cs="Times New Roman"/>
          <w:color w:val="000000"/>
          <w:highlight w:val="white"/>
        </w:rPr>
      </w:pPr>
      <w:bookmarkStart w:id="21" w:name="_tdja0biwnbfn" w:colFirst="0" w:colLast="0"/>
      <w:bookmarkEnd w:id="21"/>
      <w:r>
        <w:rPr>
          <w:rFonts w:ascii="Times New Roman" w:eastAsia="Times New Roman" w:hAnsi="Times New Roman" w:cs="Times New Roman"/>
          <w:color w:val="000000"/>
          <w:highlight w:val="white"/>
        </w:rPr>
        <w:t xml:space="preserve"> л</w:t>
      </w:r>
      <w:r>
        <w:rPr>
          <w:rFonts w:ascii="Times New Roman" w:eastAsia="Times New Roman" w:hAnsi="Times New Roman" w:cs="Times New Roman"/>
          <w:color w:val="000000"/>
          <w:highlight w:val="white"/>
        </w:rPr>
        <w:t>ист/наказ/рішення про створення МТП</w:t>
      </w:r>
      <w:r>
        <w:rPr>
          <w:rFonts w:ascii="Times New Roman" w:eastAsia="Times New Roman" w:hAnsi="Times New Roman" w:cs="Times New Roman"/>
          <w:color w:val="000000"/>
          <w:highlight w:val="white"/>
        </w:rPr>
        <w:t>;</w:t>
      </w:r>
    </w:p>
    <w:p w14:paraId="6BF0009C" w14:textId="77777777" w:rsidR="009E65B9" w:rsidRDefault="00266DE8">
      <w:pPr>
        <w:pStyle w:val="3"/>
        <w:keepNext w:val="0"/>
        <w:keepLines w:val="0"/>
        <w:numPr>
          <w:ilvl w:val="0"/>
          <w:numId w:val="5"/>
        </w:numPr>
        <w:shd w:val="clear" w:color="auto" w:fill="FFFFFF"/>
        <w:spacing w:before="0" w:after="0" w:line="240" w:lineRule="auto"/>
        <w:ind w:left="1417" w:right="-577" w:hanging="270"/>
        <w:jc w:val="both"/>
        <w:rPr>
          <w:rFonts w:ascii="Times New Roman" w:eastAsia="Times New Roman" w:hAnsi="Times New Roman" w:cs="Times New Roman"/>
          <w:color w:val="000000"/>
          <w:highlight w:val="white"/>
        </w:rPr>
      </w:pPr>
      <w:bookmarkStart w:id="22" w:name="_oime4v22gzpv" w:colFirst="0" w:colLast="0"/>
      <w:bookmarkEnd w:id="22"/>
      <w:r>
        <w:rPr>
          <w:rFonts w:ascii="Times New Roman" w:eastAsia="Times New Roman" w:hAnsi="Times New Roman" w:cs="Times New Roman"/>
          <w:color w:val="000000"/>
          <w:highlight w:val="white"/>
        </w:rPr>
        <w:t xml:space="preserve"> а</w:t>
      </w:r>
      <w:r>
        <w:rPr>
          <w:rFonts w:ascii="Times New Roman" w:eastAsia="Times New Roman" w:hAnsi="Times New Roman" w:cs="Times New Roman"/>
          <w:color w:val="000000"/>
          <w:highlight w:val="white"/>
        </w:rPr>
        <w:t>кт огляду приміщення</w:t>
      </w:r>
      <w:r>
        <w:rPr>
          <w:rFonts w:ascii="Times New Roman" w:eastAsia="Times New Roman" w:hAnsi="Times New Roman" w:cs="Times New Roman"/>
          <w:color w:val="000000"/>
          <w:highlight w:val="white"/>
        </w:rPr>
        <w:t>;</w:t>
      </w:r>
    </w:p>
    <w:p w14:paraId="6BF0009D" w14:textId="77777777" w:rsidR="009E65B9" w:rsidRDefault="00266DE8">
      <w:pPr>
        <w:pStyle w:val="3"/>
        <w:keepNext w:val="0"/>
        <w:keepLines w:val="0"/>
        <w:numPr>
          <w:ilvl w:val="0"/>
          <w:numId w:val="5"/>
        </w:numPr>
        <w:shd w:val="clear" w:color="auto" w:fill="FFFFFF"/>
        <w:spacing w:before="0" w:after="0" w:line="240" w:lineRule="auto"/>
        <w:ind w:left="283" w:right="-577" w:firstLine="850"/>
        <w:jc w:val="both"/>
        <w:rPr>
          <w:rFonts w:ascii="Times New Roman" w:eastAsia="Times New Roman" w:hAnsi="Times New Roman" w:cs="Times New Roman"/>
          <w:color w:val="000000"/>
          <w:highlight w:val="white"/>
        </w:rPr>
      </w:pPr>
      <w:bookmarkStart w:id="23" w:name="_6rhm0pvpogy3" w:colFirst="0" w:colLast="0"/>
      <w:bookmarkEnd w:id="23"/>
      <w:r>
        <w:rPr>
          <w:rFonts w:ascii="Times New Roman" w:eastAsia="Times New Roman" w:hAnsi="Times New Roman" w:cs="Times New Roman"/>
          <w:color w:val="000000"/>
          <w:highlight w:val="white"/>
        </w:rPr>
        <w:t>м</w:t>
      </w:r>
      <w:r>
        <w:rPr>
          <w:rFonts w:ascii="Times New Roman" w:eastAsia="Times New Roman" w:hAnsi="Times New Roman" w:cs="Times New Roman"/>
          <w:color w:val="000000"/>
          <w:highlight w:val="white"/>
        </w:rPr>
        <w:t>еморандум або договір між сторонами (у разі залучення партнерів)</w:t>
      </w:r>
      <w:r>
        <w:rPr>
          <w:rFonts w:ascii="Times New Roman" w:eastAsia="Times New Roman" w:hAnsi="Times New Roman" w:cs="Times New Roman"/>
          <w:color w:val="000000"/>
          <w:highlight w:val="white"/>
        </w:rPr>
        <w:t>;</w:t>
      </w:r>
    </w:p>
    <w:p w14:paraId="6BF0009E" w14:textId="77777777" w:rsidR="009E65B9" w:rsidRDefault="00266DE8">
      <w:pPr>
        <w:pStyle w:val="3"/>
        <w:keepNext w:val="0"/>
        <w:keepLines w:val="0"/>
        <w:numPr>
          <w:ilvl w:val="0"/>
          <w:numId w:val="5"/>
        </w:numPr>
        <w:shd w:val="clear" w:color="auto" w:fill="FFFFFF"/>
        <w:spacing w:before="0" w:after="0" w:line="240" w:lineRule="auto"/>
        <w:ind w:left="283" w:right="-577" w:firstLine="850"/>
        <w:jc w:val="both"/>
        <w:rPr>
          <w:rFonts w:ascii="Times New Roman" w:eastAsia="Times New Roman" w:hAnsi="Times New Roman" w:cs="Times New Roman"/>
          <w:color w:val="000000"/>
          <w:highlight w:val="white"/>
        </w:rPr>
      </w:pPr>
      <w:bookmarkStart w:id="24" w:name="_ikl93d38n9hl" w:colFirst="0" w:colLast="0"/>
      <w:bookmarkEnd w:id="24"/>
      <w:r>
        <w:rPr>
          <w:rFonts w:ascii="Times New Roman" w:eastAsia="Times New Roman" w:hAnsi="Times New Roman" w:cs="Times New Roman"/>
          <w:color w:val="000000"/>
          <w:highlight w:val="white"/>
        </w:rPr>
        <w:t>п</w:t>
      </w:r>
      <w:r>
        <w:rPr>
          <w:rFonts w:ascii="Times New Roman" w:eastAsia="Times New Roman" w:hAnsi="Times New Roman" w:cs="Times New Roman"/>
          <w:color w:val="000000"/>
          <w:highlight w:val="white"/>
        </w:rPr>
        <w:t>оложення/регламент роботи МТП</w:t>
      </w:r>
      <w:r>
        <w:rPr>
          <w:rFonts w:ascii="Times New Roman" w:eastAsia="Times New Roman" w:hAnsi="Times New Roman" w:cs="Times New Roman"/>
          <w:color w:val="000000"/>
          <w:highlight w:val="white"/>
        </w:rPr>
        <w:t>;</w:t>
      </w:r>
    </w:p>
    <w:p w14:paraId="6BF0009F" w14:textId="77777777" w:rsidR="009E65B9" w:rsidRDefault="00266DE8">
      <w:pPr>
        <w:pStyle w:val="3"/>
        <w:keepNext w:val="0"/>
        <w:keepLines w:val="0"/>
        <w:numPr>
          <w:ilvl w:val="0"/>
          <w:numId w:val="5"/>
        </w:numPr>
        <w:shd w:val="clear" w:color="auto" w:fill="FFFFFF"/>
        <w:spacing w:before="0" w:after="0" w:line="240" w:lineRule="auto"/>
        <w:ind w:left="283" w:right="-577" w:firstLine="850"/>
        <w:jc w:val="both"/>
        <w:rPr>
          <w:rFonts w:ascii="Times New Roman" w:eastAsia="Times New Roman" w:hAnsi="Times New Roman" w:cs="Times New Roman"/>
          <w:color w:val="000000"/>
          <w:highlight w:val="white"/>
        </w:rPr>
      </w:pPr>
      <w:bookmarkStart w:id="25" w:name="_o2aaotavy2fk" w:colFirst="0" w:colLast="0"/>
      <w:bookmarkEnd w:id="25"/>
      <w:r>
        <w:rPr>
          <w:rFonts w:ascii="Times New Roman" w:eastAsia="Times New Roman" w:hAnsi="Times New Roman" w:cs="Times New Roman"/>
          <w:color w:val="000000"/>
          <w:highlight w:val="white"/>
        </w:rPr>
        <w:t xml:space="preserve"> наказ на п</w:t>
      </w:r>
      <w:r>
        <w:rPr>
          <w:rFonts w:ascii="Times New Roman" w:eastAsia="Times New Roman" w:hAnsi="Times New Roman" w:cs="Times New Roman"/>
          <w:color w:val="000000"/>
          <w:highlight w:val="white"/>
        </w:rPr>
        <w:t>ризначення керівника МТП та відповідальних осіб</w:t>
      </w:r>
      <w:r>
        <w:rPr>
          <w:rFonts w:ascii="Times New Roman" w:eastAsia="Times New Roman" w:hAnsi="Times New Roman" w:cs="Times New Roman"/>
          <w:color w:val="000000"/>
          <w:highlight w:val="white"/>
        </w:rPr>
        <w:t>;</w:t>
      </w:r>
    </w:p>
    <w:p w14:paraId="6BF000A0" w14:textId="77777777" w:rsidR="009E65B9" w:rsidRDefault="00266DE8">
      <w:pPr>
        <w:pStyle w:val="3"/>
        <w:keepNext w:val="0"/>
        <w:keepLines w:val="0"/>
        <w:numPr>
          <w:ilvl w:val="0"/>
          <w:numId w:val="5"/>
        </w:numPr>
        <w:shd w:val="clear" w:color="auto" w:fill="FFFFFF"/>
        <w:spacing w:before="0" w:after="0" w:line="240" w:lineRule="auto"/>
        <w:ind w:left="283" w:right="-577" w:firstLine="850"/>
        <w:jc w:val="both"/>
        <w:rPr>
          <w:rFonts w:ascii="Times New Roman" w:eastAsia="Times New Roman" w:hAnsi="Times New Roman" w:cs="Times New Roman"/>
          <w:color w:val="000000"/>
          <w:highlight w:val="white"/>
        </w:rPr>
      </w:pPr>
      <w:bookmarkStart w:id="26" w:name="_cimh2tjcx002" w:colFirst="0" w:colLast="0"/>
      <w:bookmarkEnd w:id="26"/>
      <w:r>
        <w:rPr>
          <w:rFonts w:ascii="Times New Roman" w:eastAsia="Times New Roman" w:hAnsi="Times New Roman" w:cs="Times New Roman"/>
          <w:color w:val="000000"/>
          <w:highlight w:val="white"/>
        </w:rPr>
        <w:t xml:space="preserve"> л</w:t>
      </w:r>
      <w:r>
        <w:rPr>
          <w:rFonts w:ascii="Times New Roman" w:eastAsia="Times New Roman" w:hAnsi="Times New Roman" w:cs="Times New Roman"/>
          <w:color w:val="000000"/>
          <w:highlight w:val="white"/>
        </w:rPr>
        <w:t>ист до ОВА</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highlight w:val="white"/>
        </w:rPr>
        <w:t xml:space="preserve"> про включення до переліку</w:t>
      </w:r>
      <w:r>
        <w:rPr>
          <w:rFonts w:ascii="Times New Roman" w:eastAsia="Times New Roman" w:hAnsi="Times New Roman" w:cs="Times New Roman"/>
          <w:color w:val="000000"/>
          <w:highlight w:val="white"/>
        </w:rPr>
        <w:t xml:space="preserve"> МТП відповідно до постанови Кабінету Міністрів України від 01.09.2023 № 930.</w:t>
      </w:r>
      <w:r>
        <w:rPr>
          <w:rFonts w:ascii="Times New Roman" w:eastAsia="Times New Roman" w:hAnsi="Times New Roman" w:cs="Times New Roman"/>
          <w:color w:val="000000"/>
          <w:highlight w:val="white"/>
        </w:rPr>
        <w:br/>
      </w:r>
    </w:p>
    <w:p w14:paraId="6BF000A1" w14:textId="77777777" w:rsidR="009E65B9" w:rsidRDefault="00266DE8">
      <w:pPr>
        <w:pStyle w:val="3"/>
        <w:keepNext w:val="0"/>
        <w:keepLines w:val="0"/>
        <w:shd w:val="clear" w:color="auto" w:fill="FFFFFF"/>
        <w:spacing w:before="0" w:after="0" w:line="240" w:lineRule="auto"/>
        <w:ind w:left="283" w:right="-577" w:firstLine="850"/>
        <w:jc w:val="both"/>
        <w:rPr>
          <w:rFonts w:ascii="Times New Roman" w:eastAsia="Times New Roman" w:hAnsi="Times New Roman" w:cs="Times New Roman"/>
          <w:color w:val="000000"/>
          <w:highlight w:val="white"/>
        </w:rPr>
      </w:pPr>
      <w:bookmarkStart w:id="27" w:name="_nwe1pqbryy87" w:colFirst="0" w:colLast="0"/>
      <w:bookmarkEnd w:id="27"/>
      <w:r>
        <w:rPr>
          <w:rFonts w:ascii="Times New Roman" w:eastAsia="Times New Roman" w:hAnsi="Times New Roman" w:cs="Times New Roman"/>
          <w:b/>
          <w:bCs/>
          <w:color w:val="000000"/>
          <w:highlight w:val="white"/>
        </w:rPr>
        <w:t>За необхідності створення МТП може усно узгоджу</w:t>
      </w:r>
      <w:r>
        <w:rPr>
          <w:rFonts w:ascii="Times New Roman" w:eastAsia="Times New Roman" w:hAnsi="Times New Roman" w:cs="Times New Roman"/>
          <w:b/>
          <w:bCs/>
          <w:color w:val="000000"/>
          <w:highlight w:val="white"/>
        </w:rPr>
        <w:t>ватися</w:t>
      </w:r>
      <w:r>
        <w:rPr>
          <w:rFonts w:ascii="Times New Roman" w:eastAsia="Times New Roman" w:hAnsi="Times New Roman" w:cs="Times New Roman"/>
          <w:color w:val="000000"/>
          <w:highlight w:val="white"/>
        </w:rPr>
        <w:t xml:space="preserve"> з місцевими структурними підрозділа</w:t>
      </w:r>
      <w:r>
        <w:rPr>
          <w:rFonts w:ascii="Times New Roman" w:eastAsia="Times New Roman" w:hAnsi="Times New Roman" w:cs="Times New Roman"/>
          <w:color w:val="000000"/>
          <w:highlight w:val="white"/>
        </w:rPr>
        <w:t xml:space="preserve">ми з питань соціального захисту населення </w:t>
      </w:r>
      <w:r>
        <w:rPr>
          <w:rFonts w:ascii="Times New Roman" w:eastAsia="Times New Roman" w:hAnsi="Times New Roman" w:cs="Times New Roman"/>
          <w:color w:val="000000"/>
          <w:highlight w:val="white"/>
        </w:rPr>
        <w:t>-</w:t>
      </w:r>
      <w:r>
        <w:rPr>
          <w:rFonts w:ascii="Times New Roman" w:eastAsia="Times New Roman" w:hAnsi="Times New Roman" w:cs="Times New Roman"/>
          <w:color w:val="000000"/>
          <w:highlight w:val="white"/>
        </w:rPr>
        <w:t xml:space="preserve"> для </w:t>
      </w:r>
      <w:r>
        <w:rPr>
          <w:rFonts w:ascii="Times New Roman" w:eastAsia="Times New Roman" w:hAnsi="Times New Roman" w:cs="Times New Roman"/>
          <w:color w:val="000000"/>
          <w:highlight w:val="white"/>
        </w:rPr>
        <w:t>налагодження</w:t>
      </w:r>
      <w:r>
        <w:rPr>
          <w:rFonts w:ascii="Times New Roman" w:eastAsia="Times New Roman" w:hAnsi="Times New Roman" w:cs="Times New Roman"/>
          <w:color w:val="000000"/>
          <w:highlight w:val="white"/>
        </w:rPr>
        <w:t xml:space="preserve"> комунікації у наданні соціальних п</w:t>
      </w:r>
      <w:r>
        <w:rPr>
          <w:rFonts w:ascii="Times New Roman" w:eastAsia="Times New Roman" w:hAnsi="Times New Roman" w:cs="Times New Roman"/>
          <w:color w:val="000000"/>
          <w:highlight w:val="white"/>
        </w:rPr>
        <w:t>ослуг ВПО, що проживатимуть в МТП, зокрема особам похилого віку та особам з  інвалідністю, та п</w:t>
      </w:r>
      <w:r>
        <w:rPr>
          <w:rFonts w:ascii="Times New Roman" w:eastAsia="Times New Roman" w:hAnsi="Times New Roman" w:cs="Times New Roman"/>
          <w:color w:val="000000"/>
          <w:highlight w:val="white"/>
        </w:rPr>
        <w:t>ожежн</w:t>
      </w:r>
      <w:r>
        <w:rPr>
          <w:rFonts w:ascii="Times New Roman" w:eastAsia="Times New Roman" w:hAnsi="Times New Roman" w:cs="Times New Roman"/>
          <w:color w:val="000000"/>
          <w:highlight w:val="white"/>
        </w:rPr>
        <w:t>ою</w:t>
      </w:r>
      <w:r>
        <w:rPr>
          <w:rFonts w:ascii="Times New Roman" w:eastAsia="Times New Roman" w:hAnsi="Times New Roman" w:cs="Times New Roman"/>
          <w:color w:val="000000"/>
          <w:highlight w:val="white"/>
        </w:rPr>
        <w:t xml:space="preserve"> служб</w:t>
      </w:r>
      <w:r>
        <w:rPr>
          <w:rFonts w:ascii="Times New Roman" w:eastAsia="Times New Roman" w:hAnsi="Times New Roman" w:cs="Times New Roman"/>
          <w:color w:val="000000"/>
          <w:highlight w:val="white"/>
        </w:rPr>
        <w:t>ою</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highlight w:val="white"/>
        </w:rPr>
        <w:t>закладами охорони здоров’я</w:t>
      </w:r>
      <w:r>
        <w:rPr>
          <w:rFonts w:ascii="Times New Roman" w:eastAsia="Times New Roman" w:hAnsi="Times New Roman" w:cs="Times New Roman"/>
          <w:color w:val="000000"/>
          <w:highlight w:val="white"/>
        </w:rPr>
        <w:t>, поліц</w:t>
      </w:r>
      <w:r>
        <w:rPr>
          <w:rFonts w:ascii="Times New Roman" w:eastAsia="Times New Roman" w:hAnsi="Times New Roman" w:cs="Times New Roman"/>
          <w:color w:val="000000"/>
          <w:highlight w:val="white"/>
        </w:rPr>
        <w:t>ією</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highlight w:val="white"/>
        </w:rPr>
        <w:t>для готовн</w:t>
      </w:r>
      <w:r>
        <w:rPr>
          <w:rFonts w:ascii="Times New Roman" w:eastAsia="Times New Roman" w:hAnsi="Times New Roman" w:cs="Times New Roman"/>
          <w:color w:val="000000"/>
          <w:highlight w:val="white"/>
        </w:rPr>
        <w:t>ості реагувати</w:t>
      </w:r>
      <w:r>
        <w:rPr>
          <w:rFonts w:ascii="Times New Roman" w:eastAsia="Times New Roman" w:hAnsi="Times New Roman" w:cs="Times New Roman"/>
          <w:color w:val="000000"/>
          <w:highlight w:val="white"/>
        </w:rPr>
        <w:t xml:space="preserve"> у надзвичайних ситуаціях.</w:t>
      </w:r>
      <w:r>
        <w:rPr>
          <w:rFonts w:ascii="Times New Roman" w:eastAsia="Times New Roman" w:hAnsi="Times New Roman" w:cs="Times New Roman"/>
          <w:color w:val="000000"/>
          <w:highlight w:val="white"/>
        </w:rPr>
        <w:br/>
      </w:r>
    </w:p>
    <w:p w14:paraId="6BF000A2" w14:textId="77777777" w:rsidR="009E65B9" w:rsidRDefault="009E65B9">
      <w:pPr>
        <w:rPr>
          <w:highlight w:val="white"/>
        </w:rPr>
      </w:pPr>
    </w:p>
    <w:p w14:paraId="6BF000A3"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6BF000A4"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0A5"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0A6"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0A7"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6BF000A8"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6BF000A9"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6BF000AA"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6BF000AB"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6BF000AC"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3BBCE0C8" w14:textId="77777777" w:rsidR="00C95CF7" w:rsidRDefault="00C95CF7">
      <w:pPr>
        <w:shd w:val="clear" w:color="auto" w:fill="FFFFFF"/>
        <w:jc w:val="both"/>
        <w:rPr>
          <w:rFonts w:ascii="Times New Roman" w:eastAsia="Times New Roman" w:hAnsi="Times New Roman" w:cs="Times New Roman"/>
          <w:sz w:val="28"/>
          <w:szCs w:val="28"/>
          <w:highlight w:val="white"/>
        </w:rPr>
      </w:pPr>
    </w:p>
    <w:p w14:paraId="4D8603CF" w14:textId="77777777" w:rsidR="00C95CF7" w:rsidRDefault="00C95CF7">
      <w:pPr>
        <w:shd w:val="clear" w:color="auto" w:fill="FFFFFF"/>
        <w:jc w:val="both"/>
        <w:rPr>
          <w:rFonts w:ascii="Times New Roman" w:eastAsia="Times New Roman" w:hAnsi="Times New Roman" w:cs="Times New Roman"/>
          <w:sz w:val="28"/>
          <w:szCs w:val="28"/>
          <w:highlight w:val="white"/>
        </w:rPr>
      </w:pPr>
    </w:p>
    <w:p w14:paraId="6BF000AD"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6BF000AE" w14:textId="77777777" w:rsidR="009E65B9" w:rsidRDefault="00266DE8">
      <w:pPr>
        <w:pStyle w:val="2"/>
        <w:keepNext w:val="0"/>
        <w:keepLines w:val="0"/>
        <w:shd w:val="clear" w:color="auto" w:fill="FFFFFF"/>
        <w:spacing w:after="80"/>
        <w:ind w:left="283"/>
        <w:jc w:val="center"/>
        <w:rPr>
          <w:rFonts w:ascii="Times New Roman" w:eastAsia="Times New Roman" w:hAnsi="Times New Roman" w:cs="Times New Roman"/>
          <w:b/>
          <w:bCs/>
          <w:sz w:val="28"/>
          <w:szCs w:val="28"/>
          <w:highlight w:val="white"/>
        </w:rPr>
      </w:pPr>
      <w:bookmarkStart w:id="28" w:name="_2l3of68pr667" w:colFirst="0" w:colLast="0"/>
      <w:bookmarkEnd w:id="28"/>
      <w:r>
        <w:rPr>
          <w:rFonts w:ascii="Times New Roman" w:eastAsia="Times New Roman" w:hAnsi="Times New Roman" w:cs="Times New Roman"/>
          <w:b/>
          <w:bCs/>
          <w:sz w:val="28"/>
          <w:szCs w:val="28"/>
          <w:highlight w:val="white"/>
        </w:rPr>
        <w:lastRenderedPageBreak/>
        <w:t xml:space="preserve"> 2. ВІДБІР ОБ’ЄКТА ПІД МІСЦЕ ТИМЧАСОВОГО ПРОЖИВАННЯ  </w:t>
      </w:r>
    </w:p>
    <w:p w14:paraId="6BF000AF" w14:textId="77777777" w:rsidR="009E65B9" w:rsidRDefault="009E65B9">
      <w:pPr>
        <w:rPr>
          <w:rFonts w:ascii="Times New Roman" w:eastAsia="Times New Roman" w:hAnsi="Times New Roman" w:cs="Times New Roman"/>
          <w:sz w:val="28"/>
          <w:szCs w:val="28"/>
          <w:highlight w:val="white"/>
        </w:rPr>
      </w:pPr>
    </w:p>
    <w:p w14:paraId="6BF000B0" w14:textId="77777777" w:rsidR="009E65B9" w:rsidRDefault="00266DE8">
      <w:pPr>
        <w:shd w:val="clear" w:color="auto" w:fill="FFFFFF"/>
        <w:spacing w:line="240" w:lineRule="auto"/>
        <w:ind w:left="285" w:right="-58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експерт з питань МТП, місцеві представники МБФ Карітас, ОМС, відділ безпеки БФ Карітас України, юридичний відділ БФ Карітас України, інженер, сертифікований зовнішній експерт, кошторисник,  уповноважена особа замовника для отримання дозвільної д</w:t>
      </w:r>
      <w:r>
        <w:rPr>
          <w:rFonts w:ascii="Times New Roman" w:eastAsia="Times New Roman" w:hAnsi="Times New Roman" w:cs="Times New Roman"/>
          <w:i/>
          <w:iCs/>
          <w:sz w:val="28"/>
          <w:szCs w:val="28"/>
          <w:highlight w:val="white"/>
        </w:rPr>
        <w:t xml:space="preserve">окументації. </w:t>
      </w:r>
      <w:r>
        <w:rPr>
          <w:rFonts w:ascii="Times New Roman" w:eastAsia="Times New Roman" w:hAnsi="Times New Roman" w:cs="Times New Roman"/>
          <w:b/>
          <w:bCs/>
          <w:sz w:val="28"/>
          <w:szCs w:val="28"/>
          <w:highlight w:val="white"/>
        </w:rPr>
        <w:t xml:space="preserve"> </w:t>
      </w:r>
    </w:p>
    <w:p w14:paraId="6BF000B1" w14:textId="77777777" w:rsidR="009E65B9" w:rsidRDefault="009E65B9">
      <w:pPr>
        <w:spacing w:line="240" w:lineRule="auto"/>
        <w:ind w:left="285" w:right="-585"/>
        <w:rPr>
          <w:rFonts w:ascii="Times New Roman" w:eastAsia="Times New Roman" w:hAnsi="Times New Roman" w:cs="Times New Roman"/>
          <w:sz w:val="28"/>
          <w:szCs w:val="28"/>
          <w:highlight w:val="white"/>
        </w:rPr>
      </w:pPr>
    </w:p>
    <w:p w14:paraId="6BF000B2" w14:textId="77777777" w:rsidR="009E65B9" w:rsidRDefault="00266DE8">
      <w:pPr>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Цей розділ передбачає визначення та оцінку об’єкта (будівлі або приміщення), що потенційно може бути використане для розміщення в ньому ВПО, із урахуванням вимог чинного законодавства, технічного стану, безпечності, доступності інженерних м</w:t>
      </w:r>
      <w:r>
        <w:rPr>
          <w:rFonts w:ascii="Times New Roman" w:eastAsia="Times New Roman" w:hAnsi="Times New Roman" w:cs="Times New Roman"/>
          <w:sz w:val="28"/>
          <w:szCs w:val="28"/>
          <w:highlight w:val="white"/>
        </w:rPr>
        <w:t>ереж та можливості проведення необхідних ремонтних або адаптаційних робіт. Відбір здійснюється з дотриманням критеріїв придатності, санітарно-гігієнічних та протипожежних норм, а також з урахуванням потреб майбутніх мешканців і перспектив ефективної експлу</w:t>
      </w:r>
      <w:r>
        <w:rPr>
          <w:rFonts w:ascii="Times New Roman" w:eastAsia="Times New Roman" w:hAnsi="Times New Roman" w:cs="Times New Roman"/>
          <w:sz w:val="28"/>
          <w:szCs w:val="28"/>
          <w:highlight w:val="white"/>
        </w:rPr>
        <w:t>атації МТП.</w:t>
      </w:r>
    </w:p>
    <w:p w14:paraId="6BF000B3" w14:textId="77777777" w:rsidR="009E65B9" w:rsidRDefault="009E65B9">
      <w:pPr>
        <w:pStyle w:val="3"/>
        <w:keepNext w:val="0"/>
        <w:keepLines w:val="0"/>
        <w:shd w:val="clear" w:color="auto" w:fill="FFFFFF"/>
        <w:spacing w:before="0" w:after="0" w:line="240" w:lineRule="auto"/>
        <w:ind w:left="285" w:right="-585"/>
        <w:jc w:val="both"/>
        <w:rPr>
          <w:rFonts w:ascii="Times New Roman" w:eastAsia="Times New Roman" w:hAnsi="Times New Roman" w:cs="Times New Roman"/>
          <w:b/>
          <w:bCs/>
          <w:color w:val="000000"/>
          <w:highlight w:val="white"/>
        </w:rPr>
      </w:pPr>
      <w:bookmarkStart w:id="29" w:name="_fk03uax1slqp" w:colFirst="0" w:colLast="0"/>
      <w:bookmarkEnd w:id="29"/>
    </w:p>
    <w:p w14:paraId="6BF000B4" w14:textId="77777777" w:rsidR="009E65B9" w:rsidRDefault="00266DE8">
      <w:pPr>
        <w:pStyle w:val="3"/>
        <w:keepNext w:val="0"/>
        <w:keepLines w:val="0"/>
        <w:shd w:val="clear" w:color="auto" w:fill="FFFFFF"/>
        <w:spacing w:before="0" w:after="0" w:line="240" w:lineRule="auto"/>
        <w:ind w:left="285" w:right="-585"/>
        <w:jc w:val="both"/>
        <w:rPr>
          <w:rFonts w:ascii="Times New Roman" w:eastAsia="Times New Roman" w:hAnsi="Times New Roman" w:cs="Times New Roman"/>
          <w:b/>
          <w:bCs/>
          <w:color w:val="000000"/>
          <w:highlight w:val="white"/>
        </w:rPr>
      </w:pPr>
      <w:bookmarkStart w:id="30" w:name="_rsixnuy10y5" w:colFirst="0" w:colLast="0"/>
      <w:bookmarkEnd w:id="30"/>
      <w:r>
        <w:rPr>
          <w:rFonts w:ascii="Times New Roman" w:eastAsia="Times New Roman" w:hAnsi="Times New Roman" w:cs="Times New Roman"/>
          <w:b/>
          <w:bCs/>
          <w:color w:val="000000"/>
          <w:highlight w:val="white"/>
        </w:rPr>
        <w:t>2.1. Загальні вимоги</w:t>
      </w:r>
    </w:p>
    <w:p w14:paraId="6BF000B5" w14:textId="77777777" w:rsidR="009E65B9" w:rsidRDefault="00266DE8">
      <w:pPr>
        <w:shd w:val="clear" w:color="auto" w:fill="FFFFFF"/>
        <w:spacing w:line="240" w:lineRule="auto"/>
        <w:ind w:left="285" w:right="-585" w:firstLine="42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Будівля, яка пропонується для використання як МТП, повинна відповідати основним критеріям </w:t>
      </w:r>
      <w:r>
        <w:rPr>
          <w:rFonts w:ascii="Times New Roman" w:eastAsia="Times New Roman" w:hAnsi="Times New Roman" w:cs="Times New Roman"/>
          <w:b/>
          <w:bCs/>
          <w:sz w:val="28"/>
          <w:szCs w:val="28"/>
          <w:highlight w:val="white"/>
        </w:rPr>
        <w:t>безпеки, придатності для тривалого перебування людей та можливості адаптації до потреб вразливих груп населення</w:t>
      </w:r>
      <w:r>
        <w:rPr>
          <w:rFonts w:ascii="Times New Roman" w:eastAsia="Times New Roman" w:hAnsi="Times New Roman" w:cs="Times New Roman"/>
          <w:sz w:val="28"/>
          <w:szCs w:val="28"/>
          <w:highlight w:val="white"/>
        </w:rPr>
        <w:t>.</w:t>
      </w:r>
    </w:p>
    <w:p w14:paraId="6BF000B6" w14:textId="77777777" w:rsidR="009E65B9" w:rsidRDefault="00266DE8">
      <w:pPr>
        <w:shd w:val="clear" w:color="auto" w:fill="FFFFFF"/>
        <w:spacing w:line="240" w:lineRule="auto"/>
        <w:ind w:left="285" w:right="-585" w:firstLine="42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Можливі варіанти бу</w:t>
      </w:r>
      <w:r>
        <w:rPr>
          <w:rFonts w:ascii="Times New Roman" w:eastAsia="Times New Roman" w:hAnsi="Times New Roman" w:cs="Times New Roman"/>
          <w:sz w:val="28"/>
          <w:szCs w:val="28"/>
          <w:highlight w:val="white"/>
        </w:rPr>
        <w:t>дівель:</w:t>
      </w:r>
    </w:p>
    <w:p w14:paraId="6BF000B7" w14:textId="77777777" w:rsidR="009E65B9" w:rsidRDefault="00266DE8">
      <w:pPr>
        <w:shd w:val="clear" w:color="auto" w:fill="FFFFFF"/>
        <w:spacing w:line="240" w:lineRule="auto"/>
        <w:ind w:left="285" w:right="-585" w:firstLine="42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школи, гуртожитки, дитячі табори, будинки культури;</w:t>
      </w:r>
    </w:p>
    <w:p w14:paraId="6BF000B8" w14:textId="77777777" w:rsidR="009E65B9" w:rsidRDefault="00266DE8">
      <w:pPr>
        <w:shd w:val="clear" w:color="auto" w:fill="FFFFFF"/>
        <w:spacing w:line="240" w:lineRule="auto"/>
        <w:ind w:left="285" w:right="-585" w:firstLine="42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адмінбудівлі, що не використовується за призначенням;</w:t>
      </w:r>
    </w:p>
    <w:p w14:paraId="6BF000B9" w14:textId="77777777" w:rsidR="009E65B9" w:rsidRDefault="00266DE8">
      <w:pPr>
        <w:shd w:val="clear" w:color="auto" w:fill="FFFFFF"/>
        <w:spacing w:line="240" w:lineRule="auto"/>
        <w:ind w:left="285" w:right="-585" w:firstLine="42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приватні або комунальні об’єкти, що не використовуються за призначенням.</w:t>
      </w:r>
    </w:p>
    <w:p w14:paraId="6BF000BA" w14:textId="77777777" w:rsidR="009E65B9" w:rsidRDefault="009E65B9">
      <w:pPr>
        <w:shd w:val="clear" w:color="auto" w:fill="FFFFFF"/>
        <w:spacing w:line="240" w:lineRule="auto"/>
        <w:ind w:left="285" w:right="-585"/>
        <w:jc w:val="both"/>
        <w:rPr>
          <w:rFonts w:ascii="Times New Roman" w:eastAsia="Times New Roman" w:hAnsi="Times New Roman" w:cs="Times New Roman"/>
          <w:sz w:val="28"/>
          <w:szCs w:val="28"/>
          <w:highlight w:val="white"/>
        </w:rPr>
      </w:pPr>
    </w:p>
    <w:p w14:paraId="6BF000BB" w14:textId="77777777" w:rsidR="009E65B9" w:rsidRDefault="00266DE8">
      <w:pPr>
        <w:pStyle w:val="3"/>
        <w:keepNext w:val="0"/>
        <w:keepLines w:val="0"/>
        <w:shd w:val="clear" w:color="auto" w:fill="FFFFFF"/>
        <w:spacing w:before="0" w:after="0" w:line="240" w:lineRule="auto"/>
        <w:ind w:left="285" w:right="-585"/>
        <w:jc w:val="both"/>
        <w:rPr>
          <w:rFonts w:ascii="Times New Roman" w:eastAsia="Times New Roman" w:hAnsi="Times New Roman" w:cs="Times New Roman"/>
          <w:b/>
          <w:bCs/>
          <w:color w:val="000000"/>
          <w:highlight w:val="white"/>
        </w:rPr>
      </w:pPr>
      <w:bookmarkStart w:id="31" w:name="_been99vu3bpi" w:colFirst="0" w:colLast="0"/>
      <w:bookmarkEnd w:id="31"/>
      <w:r>
        <w:rPr>
          <w:rFonts w:ascii="Times New Roman" w:eastAsia="Times New Roman" w:hAnsi="Times New Roman" w:cs="Times New Roman"/>
          <w:b/>
          <w:bCs/>
          <w:color w:val="000000"/>
          <w:highlight w:val="white"/>
        </w:rPr>
        <w:t>2.2. Ключові критерії відбору</w:t>
      </w:r>
    </w:p>
    <w:p w14:paraId="6BF000BC" w14:textId="77777777" w:rsidR="009E65B9" w:rsidRDefault="00266DE8">
      <w:pPr>
        <w:pStyle w:val="4"/>
        <w:keepNext w:val="0"/>
        <w:keepLines w:val="0"/>
        <w:shd w:val="clear" w:color="auto" w:fill="FFFFFF"/>
        <w:spacing w:before="0" w:after="0" w:line="240" w:lineRule="auto"/>
        <w:ind w:left="285" w:right="-585" w:firstLine="420"/>
        <w:jc w:val="both"/>
        <w:rPr>
          <w:rFonts w:ascii="Times New Roman" w:eastAsia="Times New Roman" w:hAnsi="Times New Roman" w:cs="Times New Roman"/>
          <w:b/>
          <w:bCs/>
          <w:color w:val="000000"/>
          <w:sz w:val="28"/>
          <w:szCs w:val="28"/>
          <w:highlight w:val="white"/>
        </w:rPr>
      </w:pPr>
      <w:bookmarkStart w:id="32" w:name="_81bxx81j98hn" w:colFirst="0" w:colLast="0"/>
      <w:bookmarkEnd w:id="32"/>
      <w:r>
        <w:rPr>
          <w:rFonts w:ascii="Times New Roman" w:eastAsia="Times New Roman" w:hAnsi="Times New Roman" w:cs="Times New Roman"/>
          <w:b/>
          <w:bCs/>
          <w:color w:val="000000"/>
          <w:sz w:val="28"/>
          <w:szCs w:val="28"/>
          <w:highlight w:val="white"/>
        </w:rPr>
        <w:t>1) Технічна придатність приміщення:</w:t>
      </w:r>
    </w:p>
    <w:p w14:paraId="6BF000BD"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наявність даху, вікон, дверей, що закриваються;</w:t>
      </w:r>
    </w:p>
    <w:p w14:paraId="6BF000BE"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стабільне електропостачання;</w:t>
      </w:r>
    </w:p>
    <w:p w14:paraId="6BF000BF"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доступ до водопостачання та каналізації;</w:t>
      </w:r>
    </w:p>
    <w:p w14:paraId="6BF000C0"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наявність системи опалення або можливість її встановлення;</w:t>
      </w:r>
    </w:p>
    <w:p w14:paraId="6BF000C1"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стан внутрішніх приміщень: підлога, стіни, стелі;</w:t>
      </w:r>
    </w:p>
    <w:p w14:paraId="6BF000C2"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b/>
          <w:bCs/>
          <w:color w:val="000000"/>
          <w:sz w:val="28"/>
          <w:szCs w:val="28"/>
          <w:highlight w:val="white"/>
        </w:rPr>
      </w:pPr>
      <w:r>
        <w:rPr>
          <w:rFonts w:ascii="Times New Roman" w:eastAsia="Times New Roman" w:hAnsi="Times New Roman" w:cs="Times New Roman"/>
          <w:sz w:val="28"/>
          <w:szCs w:val="28"/>
          <w:highlight w:val="white"/>
        </w:rPr>
        <w:t>загальна площа та планування (розміщення кімнат, можливість розділення зон).</w:t>
      </w:r>
      <w:r>
        <w:rPr>
          <w:rFonts w:ascii="Times New Roman" w:eastAsia="Times New Roman" w:hAnsi="Times New Roman" w:cs="Times New Roman"/>
          <w:sz w:val="28"/>
          <w:szCs w:val="28"/>
          <w:highlight w:val="white"/>
        </w:rPr>
        <w:br/>
      </w:r>
      <w:r>
        <w:rPr>
          <w:rFonts w:ascii="Times New Roman" w:eastAsia="Times New Roman" w:hAnsi="Times New Roman" w:cs="Times New Roman"/>
          <w:sz w:val="28"/>
          <w:szCs w:val="28"/>
          <w:highlight w:val="white"/>
        </w:rPr>
        <w:tab/>
      </w:r>
      <w:r>
        <w:rPr>
          <w:rFonts w:ascii="Times New Roman" w:eastAsia="Times New Roman" w:hAnsi="Times New Roman" w:cs="Times New Roman"/>
          <w:b/>
          <w:bCs/>
          <w:color w:val="000000"/>
          <w:sz w:val="28"/>
          <w:szCs w:val="28"/>
          <w:highlight w:val="white"/>
        </w:rPr>
        <w:t>2) Безпека:</w:t>
      </w:r>
    </w:p>
    <w:p w14:paraId="6BF000C3"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розташування поза зоною активних бойових дій;</w:t>
      </w:r>
    </w:p>
    <w:p w14:paraId="6BF000C4"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наявність/д</w:t>
      </w:r>
      <w:r>
        <w:rPr>
          <w:rFonts w:ascii="Times New Roman" w:eastAsia="Times New Roman" w:hAnsi="Times New Roman" w:cs="Times New Roman"/>
          <w:sz w:val="28"/>
          <w:szCs w:val="28"/>
          <w:highlight w:val="white"/>
        </w:rPr>
        <w:t>оступ до укриття або захищеного простору;</w:t>
      </w:r>
    </w:p>
    <w:p w14:paraId="6BF000C5"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доступність протипожежних засобів, евакуаційних виходів;</w:t>
      </w:r>
    </w:p>
    <w:p w14:paraId="6BF000C6"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відсутність серйозних небезпечних інженерних дефектів (обвал, тощо);</w:t>
      </w:r>
    </w:p>
    <w:p w14:paraId="6BF000C7"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b/>
          <w:bCs/>
          <w:color w:val="000000"/>
          <w:sz w:val="28"/>
          <w:szCs w:val="28"/>
          <w:highlight w:val="white"/>
        </w:rPr>
      </w:pPr>
      <w:r>
        <w:rPr>
          <w:rFonts w:ascii="Times New Roman" w:eastAsia="Times New Roman" w:hAnsi="Times New Roman" w:cs="Times New Roman"/>
          <w:sz w:val="28"/>
          <w:szCs w:val="28"/>
          <w:highlight w:val="white"/>
        </w:rPr>
        <w:lastRenderedPageBreak/>
        <w:t>відстань від промислових/потенційно небезпечних об'єктів, військових об’єктів чи об’єкті</w:t>
      </w:r>
      <w:r>
        <w:rPr>
          <w:rFonts w:ascii="Times New Roman" w:eastAsia="Times New Roman" w:hAnsi="Times New Roman" w:cs="Times New Roman"/>
          <w:sz w:val="28"/>
          <w:szCs w:val="28"/>
          <w:highlight w:val="white"/>
        </w:rPr>
        <w:t>в критичної інфраструктури.</w:t>
      </w:r>
      <w:r>
        <w:rPr>
          <w:rFonts w:ascii="Times New Roman" w:eastAsia="Times New Roman" w:hAnsi="Times New Roman" w:cs="Times New Roman"/>
          <w:sz w:val="28"/>
          <w:szCs w:val="28"/>
          <w:highlight w:val="white"/>
        </w:rPr>
        <w:br/>
      </w:r>
      <w:r>
        <w:rPr>
          <w:rFonts w:ascii="Times New Roman" w:eastAsia="Times New Roman" w:hAnsi="Times New Roman" w:cs="Times New Roman"/>
          <w:sz w:val="28"/>
          <w:szCs w:val="28"/>
          <w:highlight w:val="white"/>
        </w:rPr>
        <w:tab/>
      </w:r>
      <w:r>
        <w:rPr>
          <w:rFonts w:ascii="Times New Roman" w:eastAsia="Times New Roman" w:hAnsi="Times New Roman" w:cs="Times New Roman"/>
          <w:b/>
          <w:bCs/>
          <w:color w:val="000000"/>
          <w:sz w:val="28"/>
          <w:szCs w:val="28"/>
          <w:highlight w:val="white"/>
        </w:rPr>
        <w:t>3) Гігієна та санітарія:</w:t>
      </w:r>
    </w:p>
    <w:p w14:paraId="6BF000C8"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наявність діючих санвузлів і можливість встановлення душових кабін;</w:t>
      </w:r>
    </w:p>
    <w:p w14:paraId="6BF000C9"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наявність/можливість облаштування кухні або місця для </w:t>
      </w:r>
      <w:proofErr w:type="spellStart"/>
      <w:r>
        <w:rPr>
          <w:rFonts w:ascii="Times New Roman" w:eastAsia="Times New Roman" w:hAnsi="Times New Roman" w:cs="Times New Roman"/>
          <w:sz w:val="28"/>
          <w:szCs w:val="28"/>
          <w:highlight w:val="white"/>
        </w:rPr>
        <w:t>кейтерингу</w:t>
      </w:r>
      <w:proofErr w:type="spellEnd"/>
      <w:r>
        <w:rPr>
          <w:rFonts w:ascii="Times New Roman" w:eastAsia="Times New Roman" w:hAnsi="Times New Roman" w:cs="Times New Roman"/>
          <w:sz w:val="28"/>
          <w:szCs w:val="28"/>
          <w:highlight w:val="white"/>
        </w:rPr>
        <w:t>;</w:t>
      </w:r>
    </w:p>
    <w:p w14:paraId="6BF000CA"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b/>
          <w:bCs/>
          <w:color w:val="000000"/>
          <w:sz w:val="28"/>
          <w:szCs w:val="28"/>
          <w:highlight w:val="white"/>
        </w:rPr>
      </w:pPr>
      <w:r>
        <w:rPr>
          <w:rFonts w:ascii="Times New Roman" w:eastAsia="Times New Roman" w:hAnsi="Times New Roman" w:cs="Times New Roman"/>
          <w:sz w:val="28"/>
          <w:szCs w:val="28"/>
          <w:highlight w:val="white"/>
        </w:rPr>
        <w:t>забезпечення умов для прибирання, прання, утилізації сміття.</w:t>
      </w:r>
      <w:r>
        <w:rPr>
          <w:rFonts w:ascii="Times New Roman" w:eastAsia="Times New Roman" w:hAnsi="Times New Roman" w:cs="Times New Roman"/>
          <w:sz w:val="28"/>
          <w:szCs w:val="28"/>
          <w:highlight w:val="white"/>
        </w:rPr>
        <w:br/>
      </w:r>
      <w:r>
        <w:rPr>
          <w:rFonts w:ascii="Times New Roman" w:eastAsia="Times New Roman" w:hAnsi="Times New Roman" w:cs="Times New Roman"/>
          <w:sz w:val="28"/>
          <w:szCs w:val="28"/>
          <w:highlight w:val="white"/>
        </w:rPr>
        <w:tab/>
      </w:r>
      <w:r>
        <w:rPr>
          <w:rFonts w:ascii="Times New Roman" w:eastAsia="Times New Roman" w:hAnsi="Times New Roman" w:cs="Times New Roman"/>
          <w:b/>
          <w:bCs/>
          <w:color w:val="000000"/>
          <w:sz w:val="28"/>
          <w:szCs w:val="28"/>
          <w:highlight w:val="white"/>
        </w:rPr>
        <w:t xml:space="preserve">4) </w:t>
      </w:r>
      <w:proofErr w:type="spellStart"/>
      <w:r>
        <w:rPr>
          <w:rFonts w:ascii="Times New Roman" w:eastAsia="Times New Roman" w:hAnsi="Times New Roman" w:cs="Times New Roman"/>
          <w:b/>
          <w:bCs/>
          <w:color w:val="000000"/>
          <w:sz w:val="28"/>
          <w:szCs w:val="28"/>
          <w:highlight w:val="white"/>
        </w:rPr>
        <w:t>Інк</w:t>
      </w:r>
      <w:r>
        <w:rPr>
          <w:rFonts w:ascii="Times New Roman" w:eastAsia="Times New Roman" w:hAnsi="Times New Roman" w:cs="Times New Roman"/>
          <w:b/>
          <w:bCs/>
          <w:color w:val="000000"/>
          <w:sz w:val="28"/>
          <w:szCs w:val="28"/>
          <w:highlight w:val="white"/>
        </w:rPr>
        <w:t>люзивність</w:t>
      </w:r>
      <w:proofErr w:type="spellEnd"/>
      <w:r>
        <w:rPr>
          <w:rFonts w:ascii="Times New Roman" w:eastAsia="Times New Roman" w:hAnsi="Times New Roman" w:cs="Times New Roman"/>
          <w:b/>
          <w:bCs/>
          <w:color w:val="000000"/>
          <w:sz w:val="28"/>
          <w:szCs w:val="28"/>
          <w:highlight w:val="white"/>
        </w:rPr>
        <w:t>:</w:t>
      </w:r>
    </w:p>
    <w:p w14:paraId="6BF000CB"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proofErr w:type="spellStart"/>
      <w:r>
        <w:rPr>
          <w:rFonts w:ascii="Times New Roman" w:eastAsia="Times New Roman" w:hAnsi="Times New Roman" w:cs="Times New Roman"/>
          <w:sz w:val="28"/>
          <w:szCs w:val="28"/>
          <w:highlight w:val="white"/>
        </w:rPr>
        <w:t>безбар’єрний</w:t>
      </w:r>
      <w:proofErr w:type="spellEnd"/>
      <w:r>
        <w:rPr>
          <w:rFonts w:ascii="Times New Roman" w:eastAsia="Times New Roman" w:hAnsi="Times New Roman" w:cs="Times New Roman"/>
          <w:sz w:val="28"/>
          <w:szCs w:val="28"/>
          <w:highlight w:val="white"/>
        </w:rPr>
        <w:t xml:space="preserve"> вхід або можливість облаштування пандуса;</w:t>
      </w:r>
    </w:p>
    <w:p w14:paraId="6BF000CC"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наявність (або можливість облаштування) окремих кімнат для осіб з інвалідністю чи осіб, які потребують догляду;</w:t>
      </w:r>
    </w:p>
    <w:p w14:paraId="6BF000CD"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b/>
          <w:bCs/>
          <w:color w:val="000000"/>
          <w:sz w:val="28"/>
          <w:szCs w:val="28"/>
          <w:highlight w:val="white"/>
        </w:rPr>
      </w:pPr>
      <w:r>
        <w:rPr>
          <w:rFonts w:ascii="Times New Roman" w:eastAsia="Times New Roman" w:hAnsi="Times New Roman" w:cs="Times New Roman"/>
          <w:sz w:val="28"/>
          <w:szCs w:val="28"/>
          <w:highlight w:val="white"/>
        </w:rPr>
        <w:t>можливість облаштування простору для матусь з дітьми, осіб похилого віку  та осіб з інвалідністю.</w:t>
      </w:r>
      <w:r>
        <w:rPr>
          <w:rFonts w:ascii="Times New Roman" w:eastAsia="Times New Roman" w:hAnsi="Times New Roman" w:cs="Times New Roman"/>
          <w:sz w:val="28"/>
          <w:szCs w:val="28"/>
          <w:highlight w:val="white"/>
        </w:rPr>
        <w:br/>
      </w:r>
      <w:r>
        <w:rPr>
          <w:rFonts w:ascii="Times New Roman" w:eastAsia="Times New Roman" w:hAnsi="Times New Roman" w:cs="Times New Roman"/>
          <w:sz w:val="28"/>
          <w:szCs w:val="28"/>
          <w:highlight w:val="white"/>
        </w:rPr>
        <w:tab/>
      </w:r>
      <w:r>
        <w:rPr>
          <w:rFonts w:ascii="Times New Roman" w:eastAsia="Times New Roman" w:hAnsi="Times New Roman" w:cs="Times New Roman"/>
          <w:b/>
          <w:bCs/>
          <w:color w:val="000000"/>
          <w:sz w:val="28"/>
          <w:szCs w:val="28"/>
          <w:highlight w:val="white"/>
        </w:rPr>
        <w:t>5) Місткість і функціональність:</w:t>
      </w:r>
    </w:p>
    <w:p w14:paraId="6BF000CE"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спроможність розмістити не менше 10 осіб у безпечних умовах;</w:t>
      </w:r>
    </w:p>
    <w:p w14:paraId="6BF000CF"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можливість зонування приміщення на окремі простори для чоловікі</w:t>
      </w:r>
      <w:r>
        <w:rPr>
          <w:rFonts w:ascii="Times New Roman" w:eastAsia="Times New Roman" w:hAnsi="Times New Roman" w:cs="Times New Roman"/>
          <w:sz w:val="28"/>
          <w:szCs w:val="28"/>
          <w:highlight w:val="white"/>
        </w:rPr>
        <w:t>в/жінок/сімей, зон відпочинку;</w:t>
      </w:r>
    </w:p>
    <w:p w14:paraId="6BF000D0" w14:textId="77777777" w:rsidR="009E65B9" w:rsidRDefault="00266DE8">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загальний потенціал до розширення ліжко-місць або мобільної трансформації.</w:t>
      </w:r>
    </w:p>
    <w:p w14:paraId="6BF000D1" w14:textId="77777777" w:rsidR="009E65B9" w:rsidRDefault="009E65B9">
      <w:pPr>
        <w:shd w:val="clear" w:color="auto" w:fill="FFFFFF"/>
        <w:spacing w:line="240" w:lineRule="auto"/>
        <w:ind w:left="285" w:right="-585" w:firstLine="420"/>
        <w:jc w:val="both"/>
        <w:rPr>
          <w:rFonts w:ascii="Times New Roman" w:eastAsia="Times New Roman" w:hAnsi="Times New Roman" w:cs="Times New Roman"/>
          <w:sz w:val="28"/>
          <w:szCs w:val="28"/>
          <w:highlight w:val="white"/>
        </w:rPr>
      </w:pPr>
    </w:p>
    <w:p w14:paraId="6BF000D2" w14:textId="77777777" w:rsidR="009E65B9" w:rsidRDefault="00266DE8">
      <w:pPr>
        <w:pStyle w:val="3"/>
        <w:keepNext w:val="0"/>
        <w:keepLines w:val="0"/>
        <w:shd w:val="clear" w:color="auto" w:fill="FFFFFF"/>
        <w:spacing w:before="0" w:after="0" w:line="240" w:lineRule="auto"/>
        <w:ind w:left="285" w:right="-585"/>
        <w:jc w:val="both"/>
        <w:rPr>
          <w:rFonts w:ascii="Times New Roman" w:eastAsia="Times New Roman" w:hAnsi="Times New Roman" w:cs="Times New Roman"/>
          <w:b/>
          <w:bCs/>
          <w:color w:val="000000"/>
          <w:highlight w:val="white"/>
        </w:rPr>
      </w:pPr>
      <w:bookmarkStart w:id="33" w:name="_o6i9d1mdiz0q" w:colFirst="0" w:colLast="0"/>
      <w:bookmarkEnd w:id="33"/>
      <w:r>
        <w:rPr>
          <w:rFonts w:ascii="Times New Roman" w:eastAsia="Times New Roman" w:hAnsi="Times New Roman" w:cs="Times New Roman"/>
          <w:b/>
          <w:bCs/>
          <w:color w:val="000000"/>
          <w:highlight w:val="white"/>
        </w:rPr>
        <w:t>2.3. Оцінка об’єкта</w:t>
      </w:r>
    </w:p>
    <w:p w14:paraId="6BF000D3" w14:textId="77777777" w:rsidR="009E65B9" w:rsidRDefault="00266DE8">
      <w:pPr>
        <w:shd w:val="clear" w:color="auto" w:fill="FFFFFF"/>
        <w:spacing w:line="240" w:lineRule="auto"/>
        <w:ind w:left="285" w:right="-58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Перед відкриттям МТП </w:t>
      </w:r>
      <w:r>
        <w:rPr>
          <w:rFonts w:ascii="Times New Roman" w:eastAsia="Times New Roman" w:hAnsi="Times New Roman" w:cs="Times New Roman"/>
          <w:b/>
          <w:bCs/>
          <w:sz w:val="28"/>
          <w:szCs w:val="28"/>
          <w:highlight w:val="white"/>
        </w:rPr>
        <w:t>обов’язково проводиться попереднє обстеження будівлі</w:t>
      </w:r>
      <w:r>
        <w:rPr>
          <w:rFonts w:ascii="Times New Roman" w:eastAsia="Times New Roman" w:hAnsi="Times New Roman" w:cs="Times New Roman"/>
          <w:sz w:val="28"/>
          <w:szCs w:val="28"/>
          <w:highlight w:val="white"/>
        </w:rPr>
        <w:t>, яке включає:</w:t>
      </w:r>
    </w:p>
    <w:p w14:paraId="6BF000D4"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технічний огляд (будівельний стан);</w:t>
      </w:r>
    </w:p>
    <w:p w14:paraId="6BF000D5"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оцінка санітарно-гігієнічного стану;</w:t>
      </w:r>
    </w:p>
    <w:p w14:paraId="6BF000D6"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аналіз можливостей для облаштування побутових зон;</w:t>
      </w:r>
    </w:p>
    <w:p w14:paraId="6BF000D7"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оцінка ризиків (мобільність, доступність, безпечність);</w:t>
      </w:r>
    </w:p>
    <w:p w14:paraId="6BF000D8"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перевірка наявності документів на право власності або користування.</w:t>
      </w:r>
      <w:r>
        <w:rPr>
          <w:rFonts w:ascii="Times New Roman" w:eastAsia="Times New Roman" w:hAnsi="Times New Roman" w:cs="Times New Roman"/>
          <w:sz w:val="28"/>
          <w:szCs w:val="28"/>
          <w:highlight w:val="white"/>
        </w:rPr>
        <w:br/>
      </w:r>
    </w:p>
    <w:p w14:paraId="6BF000D9" w14:textId="77777777" w:rsidR="009E65B9" w:rsidRDefault="00266DE8">
      <w:pPr>
        <w:pStyle w:val="3"/>
        <w:keepNext w:val="0"/>
        <w:keepLines w:val="0"/>
        <w:shd w:val="clear" w:color="auto" w:fill="FFFFFF"/>
        <w:spacing w:before="0" w:after="0" w:line="240" w:lineRule="auto"/>
        <w:ind w:left="285" w:right="-585"/>
        <w:jc w:val="both"/>
        <w:rPr>
          <w:rFonts w:ascii="Times New Roman" w:eastAsia="Times New Roman" w:hAnsi="Times New Roman" w:cs="Times New Roman"/>
          <w:b/>
          <w:bCs/>
          <w:color w:val="000000"/>
          <w:highlight w:val="white"/>
        </w:rPr>
      </w:pPr>
      <w:bookmarkStart w:id="34" w:name="_mbl9m219i39z" w:colFirst="0" w:colLast="0"/>
      <w:bookmarkEnd w:id="34"/>
      <w:r>
        <w:rPr>
          <w:rFonts w:ascii="Times New Roman" w:eastAsia="Times New Roman" w:hAnsi="Times New Roman" w:cs="Times New Roman"/>
          <w:b/>
          <w:bCs/>
          <w:color w:val="000000"/>
          <w:highlight w:val="white"/>
        </w:rPr>
        <w:t>2.4. Пр</w:t>
      </w:r>
      <w:r>
        <w:rPr>
          <w:rFonts w:ascii="Times New Roman" w:eastAsia="Times New Roman" w:hAnsi="Times New Roman" w:cs="Times New Roman"/>
          <w:b/>
          <w:bCs/>
          <w:color w:val="000000"/>
          <w:highlight w:val="white"/>
        </w:rPr>
        <w:t>іоритети при відборі:</w:t>
      </w:r>
    </w:p>
    <w:p w14:paraId="6BF000DA"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Перевага надається об’єктам, які:</w:t>
      </w:r>
    </w:p>
    <w:p w14:paraId="6BF000DB"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перебувають у державній або комунальній власності для уникнення юридичних ризиків (рекомендації Кластера);</w:t>
      </w:r>
    </w:p>
    <w:p w14:paraId="6BF000DC"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можуть бути швидко підготовлені до заселення;</w:t>
      </w:r>
    </w:p>
    <w:p w14:paraId="6BF000DD"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мають функціональну інфраструктуру (вода, опалення, електрика);</w:t>
      </w:r>
    </w:p>
    <w:p w14:paraId="6BF000DE"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знаходяться поруч із закладами, що забезпечують надання соціальних та медичних послуг, а також волонтерських організацій та постачальників продовольчих та непродовольчих товарів, необхідних дл</w:t>
      </w:r>
      <w:r>
        <w:rPr>
          <w:rFonts w:ascii="Times New Roman" w:eastAsia="Times New Roman" w:hAnsi="Times New Roman" w:cs="Times New Roman"/>
          <w:sz w:val="28"/>
          <w:szCs w:val="28"/>
          <w:highlight w:val="white"/>
        </w:rPr>
        <w:t>я підтримки функціонування МТП.</w:t>
      </w:r>
      <w:r>
        <w:rPr>
          <w:rFonts w:ascii="Times New Roman" w:eastAsia="Times New Roman" w:hAnsi="Times New Roman" w:cs="Times New Roman"/>
          <w:sz w:val="28"/>
          <w:szCs w:val="28"/>
          <w:highlight w:val="white"/>
        </w:rPr>
        <w:br/>
      </w:r>
    </w:p>
    <w:p w14:paraId="6BF000DF" w14:textId="77777777" w:rsidR="009E65B9" w:rsidRDefault="009E65B9">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p>
    <w:p w14:paraId="6BF000E0" w14:textId="77777777" w:rsidR="009E65B9" w:rsidRDefault="009E65B9">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p>
    <w:p w14:paraId="6BF000E1" w14:textId="77777777" w:rsidR="009E65B9" w:rsidRDefault="009E65B9">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p>
    <w:p w14:paraId="6BF000E2" w14:textId="77777777" w:rsidR="009E65B9" w:rsidRDefault="00266DE8">
      <w:pPr>
        <w:shd w:val="clear" w:color="auto" w:fill="FFFFFF"/>
        <w:spacing w:line="240" w:lineRule="auto"/>
        <w:ind w:left="285" w:right="-58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2.5. Юридична перевірка правового статусу об’єкта</w:t>
      </w:r>
    </w:p>
    <w:p w14:paraId="6BF000E3"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sz w:val="28"/>
          <w:szCs w:val="28"/>
          <w:highlight w:val="white"/>
        </w:rPr>
        <w:lastRenderedPageBreak/>
        <w:t>Перед ухваленням рішення про використання приміщення під МТП, здійснюється юридичний аналіз правового статусу будівлі, зокрема</w:t>
      </w:r>
      <w:r>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sz w:val="28"/>
          <w:szCs w:val="28"/>
          <w:highlight w:val="white"/>
        </w:rPr>
        <w:t>перевіряються</w:t>
      </w:r>
      <w:r>
        <w:rPr>
          <w:rFonts w:ascii="Times New Roman" w:eastAsia="Times New Roman" w:hAnsi="Times New Roman" w:cs="Times New Roman"/>
          <w:color w:val="000000"/>
          <w:sz w:val="28"/>
          <w:szCs w:val="28"/>
          <w:highlight w:val="white"/>
        </w:rPr>
        <w:t>:</w:t>
      </w:r>
    </w:p>
    <w:p w14:paraId="6BF000E4" w14:textId="77777777" w:rsidR="009E65B9" w:rsidRDefault="00266DE8">
      <w:pPr>
        <w:shd w:val="clear" w:color="auto" w:fill="FFFFFF"/>
        <w:spacing w:line="240" w:lineRule="auto"/>
        <w:ind w:left="285" w:right="-585" w:firstLine="435"/>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документи, що підтверджують </w:t>
      </w:r>
      <w:r>
        <w:rPr>
          <w:rFonts w:ascii="Times New Roman" w:eastAsia="Times New Roman" w:hAnsi="Times New Roman" w:cs="Times New Roman"/>
          <w:sz w:val="28"/>
          <w:szCs w:val="28"/>
          <w:highlight w:val="white"/>
        </w:rPr>
        <w:t>право власності або право користування (витяг з Державного реєстру речових прав на нерухоме майно, техпаспорт, договір оренди, передавання на баланс, тощо);</w:t>
      </w:r>
    </w:p>
    <w:p w14:paraId="6BF000E5" w14:textId="77777777" w:rsidR="009E65B9" w:rsidRDefault="00266DE8">
      <w:pPr>
        <w:shd w:val="clear" w:color="auto" w:fill="FFFFFF"/>
        <w:spacing w:line="240" w:lineRule="auto"/>
        <w:ind w:left="285" w:right="-585" w:firstLine="435"/>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обмеження або заборони на використання об'єкта, включно з арештами, іпотеками, судовими спорами;</w:t>
      </w:r>
    </w:p>
    <w:p w14:paraId="6BF000E6" w14:textId="77777777" w:rsidR="009E65B9" w:rsidRDefault="00266DE8">
      <w:pPr>
        <w:shd w:val="clear" w:color="auto" w:fill="FFFFFF"/>
        <w:spacing w:line="240" w:lineRule="auto"/>
        <w:ind w:left="285" w:right="-585" w:firstLine="435"/>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ці</w:t>
      </w:r>
      <w:r>
        <w:rPr>
          <w:rFonts w:ascii="Times New Roman" w:eastAsia="Times New Roman" w:hAnsi="Times New Roman" w:cs="Times New Roman"/>
          <w:sz w:val="28"/>
          <w:szCs w:val="28"/>
          <w:highlight w:val="white"/>
        </w:rPr>
        <w:t>льове призначення будівлі згідно з реєстром нерухомості та кадастром (за потреби — внесення змін у призначення);</w:t>
      </w:r>
    </w:p>
    <w:p w14:paraId="6BF000E7"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наявність у будівлі співвласників/орендарів — погодження з ними використання.</w:t>
      </w:r>
      <w:r>
        <w:rPr>
          <w:rFonts w:ascii="Times New Roman" w:eastAsia="Times New Roman" w:hAnsi="Times New Roman" w:cs="Times New Roman"/>
          <w:sz w:val="28"/>
          <w:szCs w:val="28"/>
          <w:highlight w:val="white"/>
        </w:rPr>
        <w:br/>
      </w:r>
    </w:p>
    <w:p w14:paraId="6BF000E8" w14:textId="77777777" w:rsidR="009E65B9" w:rsidRDefault="00266DE8">
      <w:pPr>
        <w:shd w:val="clear" w:color="auto" w:fill="FFFFFF"/>
        <w:spacing w:line="240" w:lineRule="auto"/>
        <w:ind w:left="285" w:right="-585"/>
        <w:rPr>
          <w:rFonts w:ascii="Times New Roman" w:eastAsia="Times New Roman" w:hAnsi="Times New Roman" w:cs="Times New Roman"/>
          <w:b/>
          <w:bCs/>
          <w:color w:val="000000"/>
          <w:sz w:val="28"/>
          <w:szCs w:val="28"/>
          <w:highlight w:val="white"/>
        </w:rPr>
      </w:pPr>
      <w:r>
        <w:rPr>
          <w:rFonts w:ascii="Times New Roman" w:eastAsia="Times New Roman" w:hAnsi="Times New Roman" w:cs="Times New Roman"/>
          <w:b/>
          <w:bCs/>
          <w:color w:val="000000"/>
          <w:sz w:val="28"/>
          <w:szCs w:val="28"/>
          <w:highlight w:val="white"/>
        </w:rPr>
        <w:t>2.</w:t>
      </w:r>
      <w:r>
        <w:rPr>
          <w:rFonts w:ascii="Times New Roman" w:eastAsia="Times New Roman" w:hAnsi="Times New Roman" w:cs="Times New Roman"/>
          <w:b/>
          <w:bCs/>
          <w:sz w:val="28"/>
          <w:szCs w:val="28"/>
          <w:highlight w:val="white"/>
        </w:rPr>
        <w:t>6</w:t>
      </w:r>
      <w:r>
        <w:rPr>
          <w:rFonts w:ascii="Times New Roman" w:eastAsia="Times New Roman" w:hAnsi="Times New Roman" w:cs="Times New Roman"/>
          <w:b/>
          <w:bCs/>
          <w:color w:val="000000"/>
          <w:sz w:val="28"/>
          <w:szCs w:val="28"/>
          <w:highlight w:val="white"/>
        </w:rPr>
        <w:t>. Підготовка та оформлення договорів</w:t>
      </w:r>
    </w:p>
    <w:p w14:paraId="6BF000E9" w14:textId="77777777" w:rsidR="009E65B9" w:rsidRDefault="00266DE8">
      <w:pPr>
        <w:shd w:val="clear" w:color="auto" w:fill="FFFFFF"/>
        <w:spacing w:line="240" w:lineRule="auto"/>
        <w:ind w:left="285" w:right="-585"/>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 залежності від форми власності будівлі, можуть укладатися:</w:t>
      </w:r>
    </w:p>
    <w:p w14:paraId="6BF000EA" w14:textId="77777777" w:rsidR="009E65B9" w:rsidRDefault="009E65B9">
      <w:pPr>
        <w:shd w:val="clear" w:color="auto" w:fill="FFFFFF"/>
        <w:spacing w:line="240" w:lineRule="auto"/>
        <w:ind w:left="285" w:right="-585"/>
        <w:rPr>
          <w:rFonts w:ascii="Times New Roman" w:eastAsia="Times New Roman" w:hAnsi="Times New Roman" w:cs="Times New Roman"/>
          <w:sz w:val="28"/>
          <w:szCs w:val="28"/>
          <w:highlight w:val="white"/>
        </w:rPr>
      </w:pPr>
    </w:p>
    <w:tbl>
      <w:tblPr>
        <w:tblStyle w:val="a7"/>
        <w:tblW w:w="107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405"/>
        <w:gridCol w:w="7380"/>
      </w:tblGrid>
      <w:tr w:rsidR="009E65B9" w14:paraId="6BF000ED" w14:textId="77777777">
        <w:trPr>
          <w:trHeight w:val="475"/>
        </w:trPr>
        <w:tc>
          <w:tcPr>
            <w:tcW w:w="3405" w:type="dxa"/>
            <w:tcBorders>
              <w:top w:val="nil"/>
              <w:left w:val="nil"/>
              <w:bottom w:val="nil"/>
              <w:right w:val="nil"/>
            </w:tcBorders>
            <w:tcMar>
              <w:top w:w="100" w:type="dxa"/>
              <w:left w:w="100" w:type="dxa"/>
              <w:bottom w:w="100" w:type="dxa"/>
              <w:right w:w="100" w:type="dxa"/>
            </w:tcMar>
          </w:tcPr>
          <w:p w14:paraId="6BF000EB" w14:textId="77777777" w:rsidR="009E65B9" w:rsidRDefault="00266DE8">
            <w:pPr>
              <w:shd w:val="clear" w:color="auto" w:fill="FFFFFF"/>
              <w:spacing w:line="240" w:lineRule="auto"/>
              <w:ind w:left="285" w:right="-585"/>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Тип власності</w:t>
            </w:r>
          </w:p>
        </w:tc>
        <w:tc>
          <w:tcPr>
            <w:tcW w:w="7380" w:type="dxa"/>
            <w:tcBorders>
              <w:top w:val="nil"/>
              <w:left w:val="nil"/>
              <w:bottom w:val="nil"/>
              <w:right w:val="nil"/>
            </w:tcBorders>
            <w:tcMar>
              <w:top w:w="100" w:type="dxa"/>
              <w:left w:w="100" w:type="dxa"/>
              <w:bottom w:w="100" w:type="dxa"/>
              <w:right w:w="100" w:type="dxa"/>
            </w:tcMar>
          </w:tcPr>
          <w:p w14:paraId="6BF000EC" w14:textId="77777777" w:rsidR="009E65B9" w:rsidRDefault="00266DE8">
            <w:pPr>
              <w:shd w:val="clear" w:color="auto" w:fill="FFFFFF"/>
              <w:spacing w:line="240" w:lineRule="auto"/>
              <w:ind w:left="285" w:right="-585"/>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Рекомендований документ</w:t>
            </w:r>
          </w:p>
        </w:tc>
      </w:tr>
      <w:tr w:rsidR="009E65B9" w14:paraId="6BF000F0" w14:textId="77777777">
        <w:trPr>
          <w:trHeight w:val="778"/>
        </w:trPr>
        <w:tc>
          <w:tcPr>
            <w:tcW w:w="3405" w:type="dxa"/>
            <w:tcBorders>
              <w:top w:val="nil"/>
              <w:left w:val="nil"/>
              <w:bottom w:val="nil"/>
              <w:right w:val="nil"/>
            </w:tcBorders>
            <w:tcMar>
              <w:top w:w="100" w:type="dxa"/>
              <w:left w:w="100" w:type="dxa"/>
              <w:bottom w:w="100" w:type="dxa"/>
              <w:right w:w="100" w:type="dxa"/>
            </w:tcMar>
          </w:tcPr>
          <w:p w14:paraId="6BF000EE" w14:textId="77777777" w:rsidR="009E65B9" w:rsidRDefault="00266DE8">
            <w:pPr>
              <w:shd w:val="clear" w:color="auto" w:fill="FFFFFF"/>
              <w:spacing w:line="240" w:lineRule="auto"/>
              <w:ind w:left="285" w:right="-58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Комунальна</w:t>
            </w:r>
          </w:p>
        </w:tc>
        <w:tc>
          <w:tcPr>
            <w:tcW w:w="7380" w:type="dxa"/>
            <w:tcBorders>
              <w:top w:val="nil"/>
              <w:left w:val="nil"/>
              <w:bottom w:val="nil"/>
              <w:right w:val="nil"/>
            </w:tcBorders>
            <w:tcMar>
              <w:top w:w="100" w:type="dxa"/>
              <w:left w:w="100" w:type="dxa"/>
              <w:bottom w:w="100" w:type="dxa"/>
              <w:right w:w="100" w:type="dxa"/>
            </w:tcMar>
          </w:tcPr>
          <w:p w14:paraId="6BF000EF" w14:textId="77777777" w:rsidR="009E65B9" w:rsidRDefault="00266DE8">
            <w:pPr>
              <w:shd w:val="clear" w:color="auto" w:fill="FFFFFF"/>
              <w:spacing w:line="240" w:lineRule="auto"/>
              <w:ind w:left="285" w:right="107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Рішення місцевої ради/ОМС, договір про передачу в тимчасове користування, акт прийому-передачі</w:t>
            </w:r>
          </w:p>
        </w:tc>
      </w:tr>
      <w:tr w:rsidR="009E65B9" w14:paraId="6BF000F3" w14:textId="77777777">
        <w:trPr>
          <w:trHeight w:val="778"/>
        </w:trPr>
        <w:tc>
          <w:tcPr>
            <w:tcW w:w="3405" w:type="dxa"/>
            <w:tcBorders>
              <w:top w:val="nil"/>
              <w:left w:val="nil"/>
              <w:bottom w:val="nil"/>
              <w:right w:val="nil"/>
            </w:tcBorders>
            <w:tcMar>
              <w:top w:w="100" w:type="dxa"/>
              <w:left w:w="100" w:type="dxa"/>
              <w:bottom w:w="100" w:type="dxa"/>
              <w:right w:w="100" w:type="dxa"/>
            </w:tcMar>
          </w:tcPr>
          <w:p w14:paraId="6BF000F1" w14:textId="77777777" w:rsidR="009E65B9" w:rsidRDefault="00266DE8">
            <w:pPr>
              <w:shd w:val="clear" w:color="auto" w:fill="FFFFFF"/>
              <w:spacing w:line="240" w:lineRule="auto"/>
              <w:ind w:left="285" w:right="-58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Державна</w:t>
            </w:r>
          </w:p>
        </w:tc>
        <w:tc>
          <w:tcPr>
            <w:tcW w:w="7380" w:type="dxa"/>
            <w:tcBorders>
              <w:top w:val="nil"/>
              <w:left w:val="nil"/>
              <w:bottom w:val="nil"/>
              <w:right w:val="nil"/>
            </w:tcBorders>
            <w:tcMar>
              <w:top w:w="100" w:type="dxa"/>
              <w:left w:w="100" w:type="dxa"/>
              <w:bottom w:w="100" w:type="dxa"/>
              <w:right w:w="100" w:type="dxa"/>
            </w:tcMar>
          </w:tcPr>
          <w:p w14:paraId="6BF000F2" w14:textId="77777777" w:rsidR="009E65B9" w:rsidRDefault="00266DE8">
            <w:pPr>
              <w:shd w:val="clear" w:color="auto" w:fill="FFFFFF"/>
              <w:spacing w:line="240" w:lineRule="auto"/>
              <w:ind w:left="285" w:right="107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Наказ/розпорядження ОВА/міністерства, меморандум або лист погодження</w:t>
            </w:r>
          </w:p>
        </w:tc>
      </w:tr>
      <w:tr w:rsidR="009E65B9" w14:paraId="6BF000F6" w14:textId="77777777">
        <w:trPr>
          <w:trHeight w:val="475"/>
        </w:trPr>
        <w:tc>
          <w:tcPr>
            <w:tcW w:w="3405" w:type="dxa"/>
            <w:tcBorders>
              <w:top w:val="nil"/>
              <w:left w:val="nil"/>
              <w:bottom w:val="nil"/>
              <w:right w:val="nil"/>
            </w:tcBorders>
            <w:tcMar>
              <w:top w:w="100" w:type="dxa"/>
              <w:left w:w="100" w:type="dxa"/>
              <w:bottom w:w="100" w:type="dxa"/>
              <w:right w:w="100" w:type="dxa"/>
            </w:tcMar>
          </w:tcPr>
          <w:p w14:paraId="6BF000F4" w14:textId="77777777" w:rsidR="009E65B9" w:rsidRDefault="00266DE8">
            <w:pPr>
              <w:shd w:val="clear" w:color="auto" w:fill="FFFFFF"/>
              <w:spacing w:line="240" w:lineRule="auto"/>
              <w:ind w:left="285" w:right="-58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Приватна особа</w:t>
            </w:r>
          </w:p>
        </w:tc>
        <w:tc>
          <w:tcPr>
            <w:tcW w:w="7380" w:type="dxa"/>
            <w:tcBorders>
              <w:top w:val="nil"/>
              <w:left w:val="nil"/>
              <w:bottom w:val="nil"/>
              <w:right w:val="nil"/>
            </w:tcBorders>
            <w:tcMar>
              <w:top w:w="100" w:type="dxa"/>
              <w:left w:w="100" w:type="dxa"/>
              <w:bottom w:w="100" w:type="dxa"/>
              <w:right w:w="100" w:type="dxa"/>
            </w:tcMar>
          </w:tcPr>
          <w:p w14:paraId="6BF000F5" w14:textId="77777777" w:rsidR="009E65B9" w:rsidRDefault="00266DE8">
            <w:pPr>
              <w:shd w:val="clear" w:color="auto" w:fill="FFFFFF"/>
              <w:spacing w:line="240" w:lineRule="auto"/>
              <w:ind w:left="285" w:right="107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Договір оренди/безоплатного користування/меморандум</w:t>
            </w:r>
          </w:p>
        </w:tc>
      </w:tr>
      <w:tr w:rsidR="009E65B9" w14:paraId="6BF000F9" w14:textId="77777777">
        <w:trPr>
          <w:trHeight w:val="638"/>
        </w:trPr>
        <w:tc>
          <w:tcPr>
            <w:tcW w:w="3405" w:type="dxa"/>
            <w:tcBorders>
              <w:top w:val="nil"/>
              <w:left w:val="nil"/>
              <w:bottom w:val="nil"/>
              <w:right w:val="nil"/>
            </w:tcBorders>
            <w:tcMar>
              <w:top w:w="100" w:type="dxa"/>
              <w:left w:w="100" w:type="dxa"/>
              <w:bottom w:w="100" w:type="dxa"/>
              <w:right w:w="100" w:type="dxa"/>
            </w:tcMar>
          </w:tcPr>
          <w:p w14:paraId="6BF000F7" w14:textId="77777777" w:rsidR="009E65B9" w:rsidRDefault="00266DE8">
            <w:pPr>
              <w:shd w:val="clear" w:color="auto" w:fill="FFFFFF"/>
              <w:spacing w:line="240" w:lineRule="auto"/>
              <w:ind w:left="285" w:right="-58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Благодійна організація</w:t>
            </w:r>
          </w:p>
        </w:tc>
        <w:tc>
          <w:tcPr>
            <w:tcW w:w="7380" w:type="dxa"/>
            <w:tcBorders>
              <w:top w:val="nil"/>
              <w:left w:val="nil"/>
              <w:bottom w:val="nil"/>
              <w:right w:val="nil"/>
            </w:tcBorders>
            <w:tcMar>
              <w:top w:w="100" w:type="dxa"/>
              <w:left w:w="100" w:type="dxa"/>
              <w:bottom w:w="100" w:type="dxa"/>
              <w:right w:w="100" w:type="dxa"/>
            </w:tcMar>
          </w:tcPr>
          <w:p w14:paraId="6BF000F8" w14:textId="77777777" w:rsidR="009E65B9" w:rsidRDefault="00266DE8">
            <w:pPr>
              <w:shd w:val="clear" w:color="auto" w:fill="FFFFFF"/>
              <w:spacing w:line="240" w:lineRule="auto"/>
              <w:ind w:left="285" w:right="107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Меморандум про співпрацю, акт доступу до приміщень</w:t>
            </w:r>
          </w:p>
        </w:tc>
      </w:tr>
    </w:tbl>
    <w:p w14:paraId="6BF000FA" w14:textId="77777777" w:rsidR="009E65B9" w:rsidRDefault="009E65B9">
      <w:pPr>
        <w:shd w:val="clear" w:color="auto" w:fill="FFFFFF"/>
        <w:spacing w:line="240" w:lineRule="auto"/>
        <w:ind w:left="285" w:right="-585"/>
        <w:jc w:val="both"/>
        <w:rPr>
          <w:rFonts w:ascii="Times New Roman" w:eastAsia="Times New Roman" w:hAnsi="Times New Roman" w:cs="Times New Roman"/>
          <w:sz w:val="28"/>
          <w:szCs w:val="28"/>
          <w:highlight w:val="white"/>
        </w:rPr>
      </w:pPr>
    </w:p>
    <w:p w14:paraId="6BF000FB"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Усі договори/меморандуми мають включати </w:t>
      </w:r>
      <w:r>
        <w:rPr>
          <w:rFonts w:ascii="Times New Roman" w:eastAsia="Times New Roman" w:hAnsi="Times New Roman" w:cs="Times New Roman"/>
          <w:sz w:val="28"/>
          <w:szCs w:val="28"/>
          <w:highlight w:val="white"/>
        </w:rPr>
        <w:t>мету використання об’єкта (МТП для ВПО); терміни дії та порядок пролонгації; відповідальність сторін (ремонт, оплата комунальних послуг, страхування); умови дострокового розірвання.</w:t>
      </w:r>
    </w:p>
    <w:p w14:paraId="6BF000FC"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Наявність укладеного юридичного документа - обов’язкова умова для:</w:t>
      </w:r>
    </w:p>
    <w:p w14:paraId="6BF000FD" w14:textId="77777777" w:rsidR="009E65B9" w:rsidRDefault="00266DE8">
      <w:pPr>
        <w:shd w:val="clear" w:color="auto" w:fill="FFFFFF"/>
        <w:spacing w:line="240" w:lineRule="auto"/>
        <w:ind w:left="285" w:right="-585" w:firstLine="435"/>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отриман</w:t>
      </w:r>
      <w:r>
        <w:rPr>
          <w:rFonts w:ascii="Times New Roman" w:eastAsia="Times New Roman" w:hAnsi="Times New Roman" w:cs="Times New Roman"/>
          <w:sz w:val="28"/>
          <w:szCs w:val="28"/>
          <w:highlight w:val="white"/>
        </w:rPr>
        <w:t xml:space="preserve">ня фінансування на облаштування МТП (у </w:t>
      </w:r>
      <w:proofErr w:type="spellStart"/>
      <w:r>
        <w:rPr>
          <w:rFonts w:ascii="Times New Roman" w:eastAsia="Times New Roman" w:hAnsi="Times New Roman" w:cs="Times New Roman"/>
          <w:sz w:val="28"/>
          <w:szCs w:val="28"/>
          <w:highlight w:val="white"/>
        </w:rPr>
        <w:t>т.ч</w:t>
      </w:r>
      <w:proofErr w:type="spellEnd"/>
      <w:r>
        <w:rPr>
          <w:rFonts w:ascii="Times New Roman" w:eastAsia="Times New Roman" w:hAnsi="Times New Roman" w:cs="Times New Roman"/>
          <w:sz w:val="28"/>
          <w:szCs w:val="28"/>
          <w:highlight w:val="white"/>
        </w:rPr>
        <w:t>. з боку донорів);</w:t>
      </w:r>
    </w:p>
    <w:p w14:paraId="6BF000FE"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подачі заявки на компенсацію за спожиті житлово-комунальні послуги, придбання скрапленого газу, твердого та рідкого пічного побутового палива під час тимчасового розміщення внутрішньо переміщених</w:t>
      </w:r>
      <w:r>
        <w:rPr>
          <w:rFonts w:ascii="Times New Roman" w:eastAsia="Times New Roman" w:hAnsi="Times New Roman" w:cs="Times New Roman"/>
          <w:sz w:val="28"/>
          <w:szCs w:val="28"/>
          <w:highlight w:val="white"/>
        </w:rPr>
        <w:t xml:space="preserve"> осіб відповідно до постанови Кабінету Міністрів України від 27.05.2025  № 616;</w:t>
      </w:r>
      <w:r>
        <w:rPr>
          <w:rFonts w:ascii="Times New Roman" w:eastAsia="Times New Roman" w:hAnsi="Times New Roman" w:cs="Times New Roman"/>
          <w:sz w:val="28"/>
          <w:szCs w:val="28"/>
          <w:highlight w:val="white"/>
          <w:vertAlign w:val="superscript"/>
        </w:rPr>
        <w:footnoteReference w:id="7"/>
      </w:r>
    </w:p>
    <w:p w14:paraId="6BF000FF" w14:textId="77777777" w:rsidR="009E65B9" w:rsidRDefault="00266DE8">
      <w:pPr>
        <w:shd w:val="clear" w:color="auto" w:fill="FFFFFF"/>
        <w:spacing w:line="240" w:lineRule="auto"/>
        <w:ind w:left="285" w:right="-585" w:firstLine="435"/>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lastRenderedPageBreak/>
        <w:t>включення до офіційного переліку МТП відповідно до постанови Кабінету Міністрів України від 01.09. 2023 № 930.</w:t>
      </w:r>
      <w:r>
        <w:rPr>
          <w:rFonts w:ascii="Times New Roman" w:eastAsia="Times New Roman" w:hAnsi="Times New Roman" w:cs="Times New Roman"/>
          <w:sz w:val="28"/>
          <w:szCs w:val="28"/>
          <w:highlight w:val="white"/>
        </w:rPr>
        <w:br/>
      </w:r>
    </w:p>
    <w:p w14:paraId="6BF00100" w14:textId="77777777" w:rsidR="009E65B9" w:rsidRDefault="00266DE8">
      <w:pPr>
        <w:shd w:val="clear" w:color="auto" w:fill="FFFFFF"/>
        <w:spacing w:line="240" w:lineRule="auto"/>
        <w:ind w:left="285" w:right="-58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2.7. Фінальний етап відбору </w:t>
      </w:r>
    </w:p>
    <w:p w14:paraId="6BF00101"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Оцінка стану споруди, що включає:</w:t>
      </w:r>
    </w:p>
    <w:p w14:paraId="6BF00102"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проведення детального огляду будівлі, визначення основних проблемних зон, включаючи оцінку стану несучих конструкцій, інженерних мереж, фасадів та даху;</w:t>
      </w:r>
    </w:p>
    <w:p w14:paraId="6BF00103"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складання технічного звіту з висновками про загальний стан будівлі та</w:t>
      </w:r>
      <w:r>
        <w:rPr>
          <w:rFonts w:ascii="Times New Roman" w:eastAsia="Times New Roman" w:hAnsi="Times New Roman" w:cs="Times New Roman"/>
          <w:sz w:val="28"/>
          <w:szCs w:val="28"/>
          <w:highlight w:val="white"/>
        </w:rPr>
        <w:t xml:space="preserve"> визначенням необхідних ремонтних заходів згідно Настанови щодо обстеження будівель і споруд для визначення та оцінки їх технічного стану ДСТУ-Н Б В.1.2-18:2016;</w:t>
      </w:r>
      <w:r>
        <w:rPr>
          <w:rFonts w:ascii="Times New Roman" w:eastAsia="Times New Roman" w:hAnsi="Times New Roman" w:cs="Times New Roman"/>
          <w:sz w:val="28"/>
          <w:szCs w:val="28"/>
          <w:highlight w:val="white"/>
          <w:vertAlign w:val="superscript"/>
        </w:rPr>
        <w:footnoteReference w:id="8"/>
      </w:r>
    </w:p>
    <w:p w14:paraId="6BF00104"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проведення огляду щодо підключення будівлі до основних інженерних мереж (водопостачання, еле</w:t>
      </w:r>
      <w:r>
        <w:rPr>
          <w:rFonts w:ascii="Times New Roman" w:eastAsia="Times New Roman" w:hAnsi="Times New Roman" w:cs="Times New Roman"/>
          <w:sz w:val="28"/>
          <w:szCs w:val="28"/>
          <w:highlight w:val="white"/>
        </w:rPr>
        <w:t>ктрика, каналізація), та у разі відсутності підключення здійснення оцінки щодо затрат на таке підключення. Варто розуміти час на отримання дозвільної документації, основні суми для підключення до мереж, та правильно оцінити можливі ризики;</w:t>
      </w:r>
    </w:p>
    <w:p w14:paraId="6BF00105"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оцінку можливост</w:t>
      </w:r>
      <w:r>
        <w:rPr>
          <w:rFonts w:ascii="Times New Roman" w:eastAsia="Times New Roman" w:hAnsi="Times New Roman" w:cs="Times New Roman"/>
          <w:sz w:val="28"/>
          <w:szCs w:val="28"/>
          <w:highlight w:val="white"/>
        </w:rPr>
        <w:t>і зонування приміщення на житлову зону, зону загального користування та зону допоміжних приміщень;</w:t>
      </w:r>
    </w:p>
    <w:p w14:paraId="6BF00106"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оцінку створення максимальної кількості ліжко-місць.  </w:t>
      </w:r>
    </w:p>
    <w:p w14:paraId="6BF00107" w14:textId="77777777" w:rsidR="009E65B9" w:rsidRDefault="009E65B9">
      <w:pPr>
        <w:shd w:val="clear" w:color="auto" w:fill="FFFFFF"/>
        <w:spacing w:line="240" w:lineRule="auto"/>
        <w:ind w:left="285" w:right="-585"/>
        <w:jc w:val="both"/>
        <w:rPr>
          <w:rFonts w:ascii="Times New Roman" w:eastAsia="Times New Roman" w:hAnsi="Times New Roman" w:cs="Times New Roman"/>
          <w:b/>
          <w:bCs/>
          <w:sz w:val="28"/>
          <w:szCs w:val="28"/>
          <w:highlight w:val="white"/>
        </w:rPr>
      </w:pPr>
    </w:p>
    <w:p w14:paraId="6BF00108"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Складання кошторису, що передбачає:</w:t>
      </w:r>
    </w:p>
    <w:p w14:paraId="6BF00109"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розрахунок витрат на матеріали, оплату робіт, оренду обладнання т</w:t>
      </w:r>
      <w:r>
        <w:rPr>
          <w:rFonts w:ascii="Times New Roman" w:eastAsia="Times New Roman" w:hAnsi="Times New Roman" w:cs="Times New Roman"/>
          <w:sz w:val="28"/>
          <w:szCs w:val="28"/>
          <w:highlight w:val="white"/>
        </w:rPr>
        <w:t>а інших пов’язаних витрат;</w:t>
      </w:r>
    </w:p>
    <w:p w14:paraId="6BF0010A"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урахування стандартів і вимог для подальшого погодження, включаючи проектну та дозвільну документацію, оплату мит та зборів;</w:t>
      </w:r>
    </w:p>
    <w:p w14:paraId="6BF0010B"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включення витрат на персонал та облаштування МТП меблями та технічними засобами (за необхідності);</w:t>
      </w:r>
    </w:p>
    <w:p w14:paraId="6BF0010C"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розрахунок витрат на виготовлення проектно-кошторисної документації (за необхідності); </w:t>
      </w:r>
    </w:p>
    <w:p w14:paraId="6BF0010D" w14:textId="77777777" w:rsidR="009E65B9" w:rsidRDefault="00266DE8">
      <w:pPr>
        <w:shd w:val="clear" w:color="auto" w:fill="FFFFFF"/>
        <w:spacing w:line="240" w:lineRule="auto"/>
        <w:ind w:left="285" w:right="-58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оцінку доцільності фінансування ремонтних робіт з огляду на кількість ліжко-місць, та запит на розміщення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в місці створення МТП.  </w:t>
      </w:r>
    </w:p>
    <w:p w14:paraId="6BF0010E" w14:textId="77777777" w:rsidR="009E65B9" w:rsidRDefault="00266DE8">
      <w:pPr>
        <w:shd w:val="clear" w:color="auto" w:fill="FFFFFF"/>
        <w:spacing w:line="240" w:lineRule="auto"/>
        <w:ind w:left="285" w:right="-58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 </w:t>
      </w:r>
    </w:p>
    <w:p w14:paraId="6BF0010F"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Отримання дозвільної д</w:t>
      </w:r>
      <w:r>
        <w:rPr>
          <w:rFonts w:ascii="Times New Roman" w:eastAsia="Times New Roman" w:hAnsi="Times New Roman" w:cs="Times New Roman"/>
          <w:b/>
          <w:bCs/>
          <w:sz w:val="28"/>
          <w:szCs w:val="28"/>
          <w:highlight w:val="white"/>
        </w:rPr>
        <w:t xml:space="preserve">окументації: </w:t>
      </w:r>
      <w:r>
        <w:rPr>
          <w:rFonts w:ascii="Times New Roman" w:eastAsia="Times New Roman" w:hAnsi="Times New Roman" w:cs="Times New Roman"/>
          <w:sz w:val="28"/>
          <w:szCs w:val="28"/>
          <w:highlight w:val="white"/>
        </w:rPr>
        <w:t xml:space="preserve">підготовка і подача документів для отримання дозволів на виконання будівельних робіт (за необхідності), включаючи погодження з органами місцевої влади, комунальними службами та іншими уповноваженими організаціями. </w:t>
      </w:r>
    </w:p>
    <w:p w14:paraId="6BF00110" w14:textId="77777777" w:rsidR="009E65B9" w:rsidRDefault="009E65B9">
      <w:pPr>
        <w:shd w:val="clear" w:color="auto" w:fill="FFFFFF"/>
        <w:spacing w:line="240" w:lineRule="auto"/>
        <w:ind w:left="285" w:right="-585"/>
        <w:jc w:val="both"/>
        <w:rPr>
          <w:rFonts w:ascii="Times New Roman" w:eastAsia="Times New Roman" w:hAnsi="Times New Roman" w:cs="Times New Roman"/>
          <w:sz w:val="28"/>
          <w:szCs w:val="28"/>
          <w:highlight w:val="white"/>
        </w:rPr>
      </w:pPr>
    </w:p>
    <w:p w14:paraId="6BF00111" w14:textId="77777777" w:rsidR="009E65B9" w:rsidRDefault="00266DE8">
      <w:pPr>
        <w:shd w:val="clear" w:color="auto" w:fill="FFFFFF"/>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Залучення фінансування: </w:t>
      </w:r>
      <w:r>
        <w:rPr>
          <w:rFonts w:ascii="Times New Roman" w:eastAsia="Times New Roman" w:hAnsi="Times New Roman" w:cs="Times New Roman"/>
          <w:sz w:val="28"/>
          <w:szCs w:val="28"/>
          <w:highlight w:val="white"/>
        </w:rPr>
        <w:t>роз</w:t>
      </w:r>
      <w:r>
        <w:rPr>
          <w:rFonts w:ascii="Times New Roman" w:eastAsia="Times New Roman" w:hAnsi="Times New Roman" w:cs="Times New Roman"/>
          <w:sz w:val="28"/>
          <w:szCs w:val="28"/>
          <w:highlight w:val="white"/>
        </w:rPr>
        <w:t xml:space="preserve">робка фінансового плану для залучення необхідних коштів від донорських організацій та партнерів, погодження </w:t>
      </w:r>
      <w:r>
        <w:rPr>
          <w:rFonts w:ascii="Times New Roman" w:eastAsia="Times New Roman" w:hAnsi="Times New Roman" w:cs="Times New Roman"/>
          <w:sz w:val="28"/>
          <w:szCs w:val="28"/>
          <w:highlight w:val="white"/>
        </w:rPr>
        <w:lastRenderedPageBreak/>
        <w:t xml:space="preserve">бюджету та затвердження фінансових умов для забезпечення ефективного функціонування МТП. </w:t>
      </w:r>
    </w:p>
    <w:p w14:paraId="6BF00112" w14:textId="77777777" w:rsidR="009E65B9" w:rsidRDefault="009E65B9">
      <w:pPr>
        <w:shd w:val="clear" w:color="auto" w:fill="FFFFFF"/>
        <w:spacing w:before="240" w:after="240"/>
        <w:ind w:left="720"/>
        <w:jc w:val="both"/>
        <w:rPr>
          <w:rFonts w:ascii="Times New Roman" w:eastAsia="Times New Roman" w:hAnsi="Times New Roman" w:cs="Times New Roman"/>
          <w:sz w:val="28"/>
          <w:szCs w:val="28"/>
          <w:highlight w:val="white"/>
        </w:rPr>
      </w:pPr>
    </w:p>
    <w:p w14:paraId="6BF00113" w14:textId="77777777" w:rsidR="009E65B9" w:rsidRDefault="00266DE8">
      <w:pPr>
        <w:shd w:val="clear" w:color="auto" w:fill="FFFFFF"/>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114" w14:textId="77777777" w:rsidR="009E65B9" w:rsidRDefault="00266DE8">
      <w:pPr>
        <w:pStyle w:val="2"/>
        <w:keepNext w:val="0"/>
        <w:keepLines w:val="0"/>
        <w:shd w:val="clear" w:color="auto" w:fill="FFFFFF"/>
        <w:spacing w:after="80"/>
        <w:ind w:left="283"/>
        <w:jc w:val="center"/>
        <w:rPr>
          <w:rFonts w:ascii="Times New Roman" w:eastAsia="Times New Roman" w:hAnsi="Times New Roman" w:cs="Times New Roman"/>
          <w:b/>
          <w:bCs/>
          <w:sz w:val="28"/>
          <w:szCs w:val="28"/>
          <w:highlight w:val="white"/>
        </w:rPr>
      </w:pPr>
      <w:bookmarkStart w:id="35" w:name="_qk9bbkc30bg0" w:colFirst="0" w:colLast="0"/>
      <w:bookmarkEnd w:id="35"/>
      <w:r>
        <w:br w:type="page"/>
      </w:r>
    </w:p>
    <w:p w14:paraId="6BF00115" w14:textId="77777777" w:rsidR="009E65B9" w:rsidRDefault="00266DE8">
      <w:pPr>
        <w:pStyle w:val="2"/>
        <w:keepNext w:val="0"/>
        <w:keepLines w:val="0"/>
        <w:shd w:val="clear" w:color="auto" w:fill="FFFFFF"/>
        <w:spacing w:after="80"/>
        <w:ind w:left="283"/>
        <w:jc w:val="center"/>
        <w:rPr>
          <w:rFonts w:ascii="Times New Roman" w:eastAsia="Times New Roman" w:hAnsi="Times New Roman" w:cs="Times New Roman"/>
          <w:b/>
          <w:bCs/>
          <w:color w:val="000000"/>
          <w:highlight w:val="white"/>
        </w:rPr>
      </w:pPr>
      <w:bookmarkStart w:id="36" w:name="_fs6jdzkbfwdb" w:colFirst="0" w:colLast="0"/>
      <w:bookmarkEnd w:id="36"/>
      <w:r>
        <w:rPr>
          <w:rFonts w:ascii="Times New Roman" w:eastAsia="Times New Roman" w:hAnsi="Times New Roman" w:cs="Times New Roman"/>
          <w:b/>
          <w:bCs/>
          <w:sz w:val="28"/>
          <w:szCs w:val="28"/>
          <w:highlight w:val="white"/>
        </w:rPr>
        <w:lastRenderedPageBreak/>
        <w:t xml:space="preserve">III. ПРОВЕДЕННЯ РЕМОНТНИХ РОБІТ </w:t>
      </w:r>
    </w:p>
    <w:p w14:paraId="6BF00116"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Цей розділ описує по</w:t>
      </w:r>
      <w:r>
        <w:rPr>
          <w:rFonts w:ascii="Times New Roman" w:eastAsia="Times New Roman" w:hAnsi="Times New Roman" w:cs="Times New Roman"/>
          <w:sz w:val="28"/>
          <w:szCs w:val="28"/>
          <w:highlight w:val="white"/>
        </w:rPr>
        <w:t>слідовність дій, пов’язаних з проектуванням, підготовкою, виконанням та завершенням ремонтних робіт, необхідних для приведення обраної будівлі до функціонального стану, придатного для розміщення ВПО.</w:t>
      </w:r>
    </w:p>
    <w:p w14:paraId="6BF00117"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Усі планові та поточні роботи з технічного обслуговуванн</w:t>
      </w:r>
      <w:r>
        <w:rPr>
          <w:rFonts w:ascii="Times New Roman" w:eastAsia="Times New Roman" w:hAnsi="Times New Roman" w:cs="Times New Roman"/>
          <w:sz w:val="28"/>
          <w:szCs w:val="28"/>
          <w:highlight w:val="white"/>
        </w:rPr>
        <w:t>я та дрібного ремонту місць тимчасового проживання мають звітуватися відповідному Кластеру. Більш значні за об’ємом та складністю роботи з ремонту слід звітувати відповідним Кластерам (Кластеру з питань житла та непродовольчих товарів та\або Кластеру з пит</w:t>
      </w:r>
      <w:r>
        <w:rPr>
          <w:rFonts w:ascii="Times New Roman" w:eastAsia="Times New Roman" w:hAnsi="Times New Roman" w:cs="Times New Roman"/>
          <w:sz w:val="28"/>
          <w:szCs w:val="28"/>
          <w:highlight w:val="white"/>
        </w:rPr>
        <w:t xml:space="preserve">ань води, санітарії та гігієни).  </w:t>
      </w:r>
    </w:p>
    <w:p w14:paraId="6BF00118" w14:textId="77777777" w:rsidR="009E65B9" w:rsidRDefault="009E65B9">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p>
    <w:p w14:paraId="6BF00119"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i/>
          <w:iCs/>
          <w:sz w:val="28"/>
          <w:szCs w:val="28"/>
          <w:highlight w:val="white"/>
        </w:rPr>
      </w:pPr>
      <w:r>
        <w:rPr>
          <w:rFonts w:ascii="Times New Roman" w:eastAsia="Times New Roman" w:hAnsi="Times New Roman" w:cs="Times New Roman"/>
          <w:b/>
          <w:bCs/>
          <w:i/>
          <w:iCs/>
          <w:sz w:val="28"/>
          <w:szCs w:val="28"/>
          <w:highlight w:val="white"/>
        </w:rPr>
        <w:t xml:space="preserve">ВАЖЛИВО! Рекомендації Кластера щодо </w:t>
      </w:r>
      <w:proofErr w:type="spellStart"/>
      <w:r>
        <w:rPr>
          <w:rFonts w:ascii="Times New Roman" w:eastAsia="Times New Roman" w:hAnsi="Times New Roman" w:cs="Times New Roman"/>
          <w:b/>
          <w:bCs/>
          <w:i/>
          <w:iCs/>
          <w:sz w:val="28"/>
          <w:szCs w:val="28"/>
          <w:highlight w:val="white"/>
        </w:rPr>
        <w:t>пріоритезації</w:t>
      </w:r>
      <w:proofErr w:type="spellEnd"/>
      <w:r>
        <w:rPr>
          <w:rFonts w:ascii="Times New Roman" w:eastAsia="Times New Roman" w:hAnsi="Times New Roman" w:cs="Times New Roman"/>
          <w:b/>
          <w:bCs/>
          <w:i/>
          <w:iCs/>
          <w:sz w:val="28"/>
          <w:szCs w:val="28"/>
          <w:highlight w:val="white"/>
        </w:rPr>
        <w:t xml:space="preserve"> МТП для ремонту та модернізації інфраструктури:</w:t>
      </w:r>
    </w:p>
    <w:p w14:paraId="6BF0011A" w14:textId="77777777" w:rsidR="009E65B9" w:rsidRDefault="00266DE8">
      <w:pPr>
        <w:numPr>
          <w:ilvl w:val="0"/>
          <w:numId w:val="10"/>
        </w:numPr>
        <w:shd w:val="clear" w:color="auto" w:fill="FFFFFF"/>
        <w:spacing w:line="240" w:lineRule="auto"/>
        <w:ind w:left="283" w:right="-577" w:firstLine="850"/>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інвестування в  МТП, які включені до відповідного Переліку, форма якого затверджена постановою Кабінету Міністрів України від 01.09.2023 № 930  вважається більш безпечним, оскільки такі МТП мають менший ризик закриття. Якщо керівники МТП розпочали процес в</w:t>
      </w:r>
      <w:r>
        <w:rPr>
          <w:rFonts w:ascii="Times New Roman" w:eastAsia="Times New Roman" w:hAnsi="Times New Roman" w:cs="Times New Roman"/>
          <w:i/>
          <w:iCs/>
          <w:sz w:val="28"/>
          <w:szCs w:val="28"/>
          <w:highlight w:val="white"/>
        </w:rPr>
        <w:t xml:space="preserve">ключення до офіційного державного переліку МТП, і МТП буде «легалізоване» під час наступного оновлення переліку, такі МТП також можуть бути розглянуті для проведення в них ремонтних робіт, оскільки «легалізація» забезпечить більш безпечне та передбачуване </w:t>
      </w:r>
      <w:r>
        <w:rPr>
          <w:rFonts w:ascii="Times New Roman" w:eastAsia="Times New Roman" w:hAnsi="Times New Roman" w:cs="Times New Roman"/>
          <w:i/>
          <w:iCs/>
          <w:sz w:val="28"/>
          <w:szCs w:val="28"/>
          <w:highlight w:val="white"/>
        </w:rPr>
        <w:t>розміщення ВПО;</w:t>
      </w:r>
    </w:p>
    <w:p w14:paraId="6BF0011B" w14:textId="77777777" w:rsidR="009E65B9" w:rsidRDefault="00266DE8">
      <w:pPr>
        <w:numPr>
          <w:ilvl w:val="0"/>
          <w:numId w:val="10"/>
        </w:numPr>
        <w:shd w:val="clear" w:color="auto" w:fill="FFFFFF"/>
        <w:spacing w:line="240" w:lineRule="auto"/>
        <w:ind w:left="283" w:right="-577" w:firstLine="850"/>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кількість мешканців в МТП, в яких проживає щонайменше 50 осіб, повинні мати пріоритет для проведення ремонтних робіт, оскільки це задовольняє потреби більшої кількості ВПО та сприяє ефективному використанню фінансових ресурсів. Однак,  можу</w:t>
      </w:r>
      <w:r>
        <w:rPr>
          <w:rFonts w:ascii="Times New Roman" w:eastAsia="Times New Roman" w:hAnsi="Times New Roman" w:cs="Times New Roman"/>
          <w:i/>
          <w:iCs/>
          <w:sz w:val="28"/>
          <w:szCs w:val="28"/>
          <w:highlight w:val="white"/>
        </w:rPr>
        <w:t>ть розглядати МТП з меншою кількістю мешканців, якщо вони мають можливість додатково прийняти евакуйованих осіб, або якщо вони можуть прийняти людей з інших МТП, які закриваються в межах консолідації МТП. Пріоритет також слід надавати МТП, де проживає знач</w:t>
      </w:r>
      <w:r>
        <w:rPr>
          <w:rFonts w:ascii="Times New Roman" w:eastAsia="Times New Roman" w:hAnsi="Times New Roman" w:cs="Times New Roman"/>
          <w:i/>
          <w:iCs/>
          <w:sz w:val="28"/>
          <w:szCs w:val="28"/>
          <w:highlight w:val="white"/>
        </w:rPr>
        <w:t>на кількість осіб, які належать до вразливих груп, особливо осіб похилого віку, осіб з інвалідністю;</w:t>
      </w:r>
    </w:p>
    <w:p w14:paraId="6BF0011C" w14:textId="77777777" w:rsidR="009E65B9" w:rsidRDefault="00266DE8">
      <w:pPr>
        <w:numPr>
          <w:ilvl w:val="0"/>
          <w:numId w:val="10"/>
        </w:numPr>
        <w:shd w:val="clear" w:color="auto" w:fill="FFFFFF"/>
        <w:spacing w:line="240" w:lineRule="auto"/>
        <w:ind w:left="283" w:right="-577" w:firstLine="850"/>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форма власності  МТП, що функціонують в приміщеннях комунальної та державної форми власності, повинні мати пріоритет для ремонту та модернізації;</w:t>
      </w:r>
    </w:p>
    <w:p w14:paraId="6BF0011D" w14:textId="77777777" w:rsidR="009E65B9" w:rsidRDefault="00266DE8">
      <w:pPr>
        <w:numPr>
          <w:ilvl w:val="0"/>
          <w:numId w:val="10"/>
        </w:numPr>
        <w:shd w:val="clear" w:color="auto" w:fill="FFFFFF"/>
        <w:spacing w:line="240" w:lineRule="auto"/>
        <w:ind w:left="283" w:right="-577" w:firstLine="850"/>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рекоменду</w:t>
      </w:r>
      <w:r>
        <w:rPr>
          <w:rFonts w:ascii="Times New Roman" w:eastAsia="Times New Roman" w:hAnsi="Times New Roman" w:cs="Times New Roman"/>
          <w:i/>
          <w:iCs/>
          <w:sz w:val="28"/>
          <w:szCs w:val="28"/>
          <w:highlight w:val="white"/>
        </w:rPr>
        <w:t>ється надавати пріоритет житловим будівлям, оскільки вони спеціально призначені для середньо- та довгострокового проживання. За умови належного обґрунтування, жилі приміщення в нежитлових будівлях також можуть бути розглянуті; проте важливо зазначити, що т</w:t>
      </w:r>
      <w:r>
        <w:rPr>
          <w:rFonts w:ascii="Times New Roman" w:eastAsia="Times New Roman" w:hAnsi="Times New Roman" w:cs="Times New Roman"/>
          <w:i/>
          <w:iCs/>
          <w:sz w:val="28"/>
          <w:szCs w:val="28"/>
          <w:highlight w:val="white"/>
        </w:rPr>
        <w:t>акі об'єкти часто важко перевести в житловий фонд та вони менш придатні для довгострокових рішень, і мають вищу ймовірність повернення до їхньої початкової функції;</w:t>
      </w:r>
    </w:p>
    <w:p w14:paraId="6BF0011E" w14:textId="77777777" w:rsidR="009E65B9" w:rsidRDefault="00266DE8">
      <w:pPr>
        <w:numPr>
          <w:ilvl w:val="0"/>
          <w:numId w:val="10"/>
        </w:numPr>
        <w:shd w:val="clear" w:color="auto" w:fill="FFFFFF"/>
        <w:spacing w:line="240" w:lineRule="auto"/>
        <w:ind w:left="283" w:right="-577" w:firstLine="850"/>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пріоритет слід надавати будівлям з належною структурною цілісністю, які не потребують капіт</w:t>
      </w:r>
      <w:r>
        <w:rPr>
          <w:rFonts w:ascii="Times New Roman" w:eastAsia="Times New Roman" w:hAnsi="Times New Roman" w:cs="Times New Roman"/>
          <w:i/>
          <w:iCs/>
          <w:sz w:val="28"/>
          <w:szCs w:val="28"/>
          <w:highlight w:val="white"/>
        </w:rPr>
        <w:t xml:space="preserve">ального ремонту або реконструкції. </w:t>
      </w:r>
      <w:r>
        <w:rPr>
          <w:rFonts w:ascii="Times New Roman" w:eastAsia="Times New Roman" w:hAnsi="Times New Roman" w:cs="Times New Roman"/>
          <w:i/>
          <w:iCs/>
          <w:sz w:val="28"/>
          <w:szCs w:val="28"/>
          <w:highlight w:val="white"/>
        </w:rPr>
        <w:lastRenderedPageBreak/>
        <w:t>Виправданими вважаються ремонти легкої та середньої складності. Будівля МТП має бути підключена до міських інженерних мереж (наприклад, водопостачання, водовідведення, енергопостачання, газопостачання, збір відходів). Якщ</w:t>
      </w:r>
      <w:r>
        <w:rPr>
          <w:rFonts w:ascii="Times New Roman" w:eastAsia="Times New Roman" w:hAnsi="Times New Roman" w:cs="Times New Roman"/>
          <w:i/>
          <w:iCs/>
          <w:sz w:val="28"/>
          <w:szCs w:val="28"/>
          <w:highlight w:val="white"/>
        </w:rPr>
        <w:t>о незалежні системи або локальні рішення неможливі, підключення до міських мереж не повинно бути надто складним або довготривалим. Ремонтні роботи легкої та середньої складності (в тому числі систем опалення, водопостачання та санітарних об’єктів), а також</w:t>
      </w:r>
      <w:r>
        <w:rPr>
          <w:rFonts w:ascii="Times New Roman" w:eastAsia="Times New Roman" w:hAnsi="Times New Roman" w:cs="Times New Roman"/>
          <w:i/>
          <w:iCs/>
          <w:sz w:val="28"/>
          <w:szCs w:val="28"/>
          <w:highlight w:val="white"/>
        </w:rPr>
        <w:t xml:space="preserve"> забезпечення </w:t>
      </w:r>
      <w:proofErr w:type="spellStart"/>
      <w:r>
        <w:rPr>
          <w:rFonts w:ascii="Times New Roman" w:eastAsia="Times New Roman" w:hAnsi="Times New Roman" w:cs="Times New Roman"/>
          <w:i/>
          <w:iCs/>
          <w:sz w:val="28"/>
          <w:szCs w:val="28"/>
          <w:highlight w:val="white"/>
        </w:rPr>
        <w:t>безбар’єрності</w:t>
      </w:r>
      <w:proofErr w:type="spellEnd"/>
      <w:r>
        <w:rPr>
          <w:rFonts w:ascii="Times New Roman" w:eastAsia="Times New Roman" w:hAnsi="Times New Roman" w:cs="Times New Roman"/>
          <w:i/>
          <w:iCs/>
          <w:sz w:val="28"/>
          <w:szCs w:val="28"/>
          <w:highlight w:val="white"/>
        </w:rPr>
        <w:t xml:space="preserve"> вважаються обґрунтованими;</w:t>
      </w:r>
    </w:p>
    <w:p w14:paraId="6BF0011F" w14:textId="77777777" w:rsidR="009E65B9" w:rsidRDefault="00266DE8">
      <w:pPr>
        <w:numPr>
          <w:ilvl w:val="0"/>
          <w:numId w:val="10"/>
        </w:numPr>
        <w:shd w:val="clear" w:color="auto" w:fill="FFFFFF"/>
        <w:spacing w:line="240" w:lineRule="auto"/>
        <w:ind w:left="283" w:right="-577" w:firstLine="850"/>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повинні мати пріоритет для проведення ремонтних робіт МТП у міських та приміських зонах, мешканці яких мають кращий доступ до транспортної інфраструктури, державних послуг (включаючи освітні та медичн</w:t>
      </w:r>
      <w:r>
        <w:rPr>
          <w:rFonts w:ascii="Times New Roman" w:eastAsia="Times New Roman" w:hAnsi="Times New Roman" w:cs="Times New Roman"/>
          <w:i/>
          <w:iCs/>
          <w:sz w:val="28"/>
          <w:szCs w:val="28"/>
          <w:highlight w:val="white"/>
        </w:rPr>
        <w:t>і заклади, відділення пенсійного фонду, центри надання адміністративних послуг), комерційних структур і можливостей для працевлаштування. У сільської місцевості слід проводити комплексний аналіз доступності послуг та можливостей для місцевої інтеграції пер</w:t>
      </w:r>
      <w:r>
        <w:rPr>
          <w:rFonts w:ascii="Times New Roman" w:eastAsia="Times New Roman" w:hAnsi="Times New Roman" w:cs="Times New Roman"/>
          <w:i/>
          <w:iCs/>
          <w:sz w:val="28"/>
          <w:szCs w:val="28"/>
          <w:highlight w:val="white"/>
        </w:rPr>
        <w:t>еміщеного населення;</w:t>
      </w:r>
    </w:p>
    <w:p w14:paraId="6BF00120" w14:textId="77777777" w:rsidR="009E65B9" w:rsidRDefault="00266DE8">
      <w:pPr>
        <w:numPr>
          <w:ilvl w:val="0"/>
          <w:numId w:val="10"/>
        </w:numPr>
        <w:shd w:val="clear" w:color="auto" w:fill="FFFFFF"/>
        <w:spacing w:line="240" w:lineRule="auto"/>
        <w:ind w:left="283" w:right="-577" w:firstLine="850"/>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МТП мають бути безпечними для переміщених осіб, тому проведення ремонтних робіт в МТП, розташованих поблизу лінії фронту, зокрема в зонах активних бойових дій, не рекомендується;</w:t>
      </w:r>
    </w:p>
    <w:p w14:paraId="6BF00121" w14:textId="77777777" w:rsidR="009E65B9" w:rsidRDefault="00266DE8">
      <w:pPr>
        <w:numPr>
          <w:ilvl w:val="0"/>
          <w:numId w:val="10"/>
        </w:numPr>
        <w:shd w:val="clear" w:color="auto" w:fill="FFFFFF"/>
        <w:spacing w:line="240" w:lineRule="auto"/>
        <w:ind w:left="283" w:right="-577" w:firstLine="850"/>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пріоритетним завданням є забезпечення достатньої кількос</w:t>
      </w:r>
      <w:r>
        <w:rPr>
          <w:rFonts w:ascii="Times New Roman" w:eastAsia="Times New Roman" w:hAnsi="Times New Roman" w:cs="Times New Roman"/>
          <w:i/>
          <w:iCs/>
          <w:sz w:val="28"/>
          <w:szCs w:val="28"/>
          <w:highlight w:val="white"/>
        </w:rPr>
        <w:t xml:space="preserve">ті місць у МТП для розміщення </w:t>
      </w:r>
      <w:proofErr w:type="spellStart"/>
      <w:r>
        <w:rPr>
          <w:rFonts w:ascii="Times New Roman" w:eastAsia="Times New Roman" w:hAnsi="Times New Roman" w:cs="Times New Roman"/>
          <w:i/>
          <w:iCs/>
          <w:sz w:val="28"/>
          <w:szCs w:val="28"/>
          <w:highlight w:val="white"/>
        </w:rPr>
        <w:t>новоевакуйованих</w:t>
      </w:r>
      <w:proofErr w:type="spellEnd"/>
      <w:r>
        <w:rPr>
          <w:rFonts w:ascii="Times New Roman" w:eastAsia="Times New Roman" w:hAnsi="Times New Roman" w:cs="Times New Roman"/>
          <w:i/>
          <w:iCs/>
          <w:sz w:val="28"/>
          <w:szCs w:val="28"/>
          <w:highlight w:val="white"/>
        </w:rPr>
        <w:t xml:space="preserve"> осіб, особливо осіб похилого віку та осіб з інвалідністю. Для ідентифікації МТП, призначених для поселення евакуйованих осіб, партнерам рекомендується консультуватися з органами влади та Кластером. Необхідно в</w:t>
      </w:r>
      <w:r>
        <w:rPr>
          <w:rFonts w:ascii="Times New Roman" w:eastAsia="Times New Roman" w:hAnsi="Times New Roman" w:cs="Times New Roman"/>
          <w:i/>
          <w:iCs/>
          <w:sz w:val="28"/>
          <w:szCs w:val="28"/>
          <w:highlight w:val="white"/>
        </w:rPr>
        <w:t>раховувати строки евакуації та поселення встановлені органами влади та строки робіт, необхідних для облаштування нових місць для евакуйованих, оскільки це може зайняти кілька тижнів або місяців, залежно від об’єму та складності необхідних робіт. За можливо</w:t>
      </w:r>
      <w:r>
        <w:rPr>
          <w:rFonts w:ascii="Times New Roman" w:eastAsia="Times New Roman" w:hAnsi="Times New Roman" w:cs="Times New Roman"/>
          <w:i/>
          <w:iCs/>
          <w:sz w:val="28"/>
          <w:szCs w:val="28"/>
          <w:highlight w:val="white"/>
        </w:rPr>
        <w:t xml:space="preserve">сті, необхідно перевіряти наявні оцінки та опитуваннями щодо намірів повернення серед ВПО для кращої оцінки прогнозованого попиту. </w:t>
      </w:r>
    </w:p>
    <w:p w14:paraId="6BF00122" w14:textId="77777777" w:rsidR="009E65B9" w:rsidRDefault="009E65B9">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p>
    <w:p w14:paraId="6BF00123" w14:textId="77777777" w:rsidR="009E65B9" w:rsidRDefault="00266DE8">
      <w:pPr>
        <w:spacing w:line="240" w:lineRule="auto"/>
        <w:ind w:left="285" w:right="-585" w:firstLine="435"/>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Варто зазначити, що наразі розроблено спеціальну анкету для збору інформації, яка допоможе визначити потреби в МТП, перед п</w:t>
      </w:r>
      <w:r>
        <w:rPr>
          <w:rFonts w:ascii="Times New Roman" w:eastAsia="Times New Roman" w:hAnsi="Times New Roman" w:cs="Times New Roman"/>
          <w:b/>
          <w:bCs/>
          <w:sz w:val="28"/>
          <w:szCs w:val="28"/>
          <w:highlight w:val="white"/>
        </w:rPr>
        <w:t xml:space="preserve">роведенням ремонтних робіт. </w:t>
      </w:r>
      <w:r>
        <w:rPr>
          <w:rFonts w:ascii="Times New Roman" w:eastAsia="Times New Roman" w:hAnsi="Times New Roman" w:cs="Times New Roman"/>
          <w:sz w:val="28"/>
          <w:szCs w:val="28"/>
          <w:highlight w:val="white"/>
        </w:rPr>
        <w:t>Інформація зібрана під час такого анкетування може бути основою для покращення умов проживання та використана Благодійним Фондом "Карітас України", для відбору МТП для участі в проекті</w:t>
      </w:r>
      <w:r>
        <w:rPr>
          <w:rFonts w:ascii="Times New Roman" w:eastAsia="Times New Roman" w:hAnsi="Times New Roman" w:cs="Times New Roman"/>
          <w:sz w:val="28"/>
          <w:szCs w:val="28"/>
          <w:highlight w:val="white"/>
          <w:vertAlign w:val="superscript"/>
        </w:rPr>
        <w:footnoteReference w:id="9"/>
      </w:r>
      <w:r>
        <w:rPr>
          <w:rFonts w:ascii="Times New Roman" w:eastAsia="Times New Roman" w:hAnsi="Times New Roman" w:cs="Times New Roman"/>
          <w:sz w:val="28"/>
          <w:szCs w:val="28"/>
          <w:highlight w:val="white"/>
        </w:rPr>
        <w:t>.</w:t>
      </w:r>
    </w:p>
    <w:p w14:paraId="6BF00124" w14:textId="77777777" w:rsidR="009E65B9" w:rsidRDefault="009E65B9">
      <w:pPr>
        <w:spacing w:line="240" w:lineRule="auto"/>
        <w:ind w:left="285" w:right="-585"/>
        <w:jc w:val="both"/>
        <w:rPr>
          <w:color w:val="333333"/>
          <w:sz w:val="23"/>
          <w:szCs w:val="23"/>
          <w:highlight w:val="white"/>
        </w:rPr>
      </w:pPr>
    </w:p>
    <w:p w14:paraId="6BF00125" w14:textId="77777777" w:rsidR="009E65B9" w:rsidRDefault="009E65B9">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p>
    <w:p w14:paraId="6BF00126" w14:textId="77777777" w:rsidR="009E65B9" w:rsidRDefault="009E65B9">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p>
    <w:p w14:paraId="6BF00127" w14:textId="77777777" w:rsidR="009E65B9" w:rsidRDefault="009E65B9">
      <w:pPr>
        <w:shd w:val="clear" w:color="auto" w:fill="FFFFFF"/>
        <w:spacing w:line="240" w:lineRule="auto"/>
        <w:ind w:left="283" w:firstLine="850"/>
        <w:jc w:val="both"/>
        <w:rPr>
          <w:rFonts w:ascii="Times New Roman" w:eastAsia="Times New Roman" w:hAnsi="Times New Roman" w:cs="Times New Roman"/>
          <w:b/>
          <w:bCs/>
          <w:sz w:val="28"/>
          <w:szCs w:val="28"/>
          <w:highlight w:val="white"/>
        </w:rPr>
      </w:pPr>
    </w:p>
    <w:p w14:paraId="6BF00128" w14:textId="77777777" w:rsidR="009E65B9" w:rsidRDefault="009E65B9">
      <w:pPr>
        <w:shd w:val="clear" w:color="auto" w:fill="FFFFFF"/>
        <w:spacing w:line="240" w:lineRule="auto"/>
        <w:ind w:left="283" w:firstLine="850"/>
        <w:jc w:val="both"/>
        <w:rPr>
          <w:rFonts w:ascii="Times New Roman" w:eastAsia="Times New Roman" w:hAnsi="Times New Roman" w:cs="Times New Roman"/>
          <w:b/>
          <w:bCs/>
          <w:sz w:val="28"/>
          <w:szCs w:val="28"/>
          <w:highlight w:val="white"/>
        </w:rPr>
      </w:pPr>
    </w:p>
    <w:p w14:paraId="6BF00129" w14:textId="77777777" w:rsidR="009E65B9" w:rsidRDefault="009E65B9">
      <w:pPr>
        <w:shd w:val="clear" w:color="auto" w:fill="FFFFFF"/>
        <w:spacing w:line="240" w:lineRule="auto"/>
        <w:ind w:left="283" w:firstLine="850"/>
        <w:jc w:val="both"/>
        <w:rPr>
          <w:rFonts w:ascii="Times New Roman" w:eastAsia="Times New Roman" w:hAnsi="Times New Roman" w:cs="Times New Roman"/>
          <w:b/>
          <w:bCs/>
          <w:sz w:val="28"/>
          <w:szCs w:val="28"/>
          <w:highlight w:val="white"/>
        </w:rPr>
      </w:pPr>
    </w:p>
    <w:p w14:paraId="6BF0012A"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lastRenderedPageBreak/>
        <w:t xml:space="preserve">3.1. </w:t>
      </w:r>
      <w:proofErr w:type="spellStart"/>
      <w:r>
        <w:rPr>
          <w:rFonts w:ascii="Times New Roman" w:eastAsia="Times New Roman" w:hAnsi="Times New Roman" w:cs="Times New Roman"/>
          <w:b/>
          <w:bCs/>
          <w:sz w:val="28"/>
          <w:szCs w:val="28"/>
          <w:highlight w:val="white"/>
        </w:rPr>
        <w:t>Проєктування</w:t>
      </w:r>
      <w:proofErr w:type="spellEnd"/>
      <w:r>
        <w:rPr>
          <w:rFonts w:ascii="Times New Roman" w:eastAsia="Times New Roman" w:hAnsi="Times New Roman" w:cs="Times New Roman"/>
          <w:b/>
          <w:bCs/>
          <w:sz w:val="28"/>
          <w:szCs w:val="28"/>
          <w:highlight w:val="white"/>
        </w:rPr>
        <w:t xml:space="preserve"> </w:t>
      </w:r>
    </w:p>
    <w:p w14:paraId="6BF0012B"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експерт з питань МТП, інженер, зовнішні проектувальники</w:t>
      </w:r>
      <w:r>
        <w:rPr>
          <w:rFonts w:ascii="Times New Roman" w:eastAsia="Times New Roman" w:hAnsi="Times New Roman" w:cs="Times New Roman"/>
          <w:b/>
          <w:bCs/>
          <w:sz w:val="28"/>
          <w:szCs w:val="28"/>
          <w:highlight w:val="white"/>
        </w:rPr>
        <w:t xml:space="preserve"> </w:t>
      </w:r>
    </w:p>
    <w:p w14:paraId="6BF0012C"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3.1.1 Розробка </w:t>
      </w:r>
      <w:proofErr w:type="spellStart"/>
      <w:r>
        <w:rPr>
          <w:rFonts w:ascii="Times New Roman" w:eastAsia="Times New Roman" w:hAnsi="Times New Roman" w:cs="Times New Roman"/>
          <w:b/>
          <w:bCs/>
          <w:sz w:val="28"/>
          <w:szCs w:val="28"/>
          <w:highlight w:val="white"/>
        </w:rPr>
        <w:t>проєкту</w:t>
      </w:r>
      <w:proofErr w:type="spellEnd"/>
      <w:r>
        <w:rPr>
          <w:rFonts w:ascii="Times New Roman" w:eastAsia="Times New Roman" w:hAnsi="Times New Roman" w:cs="Times New Roman"/>
          <w:b/>
          <w:bCs/>
          <w:sz w:val="28"/>
          <w:szCs w:val="28"/>
          <w:highlight w:val="white"/>
        </w:rPr>
        <w:t xml:space="preserve"> ремонтних робіт чи реконструкції передбачає: </w:t>
      </w:r>
    </w:p>
    <w:p w14:paraId="6BF0012D"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визначення розділів проектування;</w:t>
      </w:r>
    </w:p>
    <w:p w14:paraId="6BF0012E"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розробка детального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ремонтних робіт, що включає технічні к</w:t>
      </w:r>
      <w:r>
        <w:rPr>
          <w:rFonts w:ascii="Times New Roman" w:eastAsia="Times New Roman" w:hAnsi="Times New Roman" w:cs="Times New Roman"/>
          <w:sz w:val="28"/>
          <w:szCs w:val="28"/>
          <w:highlight w:val="white"/>
        </w:rPr>
        <w:t xml:space="preserve">реслення, плани демонтажу-монтажу, інженерні мережі, опис матеріалів і обладнання, що будуть використовуватися (склад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визначається індивідуально, згідно вимог).</w:t>
      </w:r>
    </w:p>
    <w:p w14:paraId="6BF0012F"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3.1.2. Вимоги до приміщень та зонування повинні відповідати нормам ПКМУ від 01.09.2023 № 930, зокрема: </w:t>
      </w:r>
    </w:p>
    <w:p w14:paraId="6BF00130" w14:textId="77777777" w:rsidR="009E65B9" w:rsidRDefault="00266DE8">
      <w:pPr>
        <w:spacing w:line="240" w:lineRule="auto"/>
        <w:ind w:left="283" w:right="-577" w:firstLine="85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 будівля МТП облаштована функціонуючими інженерними системами, до яких належать системи електропостачання, опалення, вентиляції, водопостачання та вод</w:t>
      </w:r>
      <w:r>
        <w:rPr>
          <w:rFonts w:ascii="Times New Roman" w:eastAsia="Times New Roman" w:hAnsi="Times New Roman" w:cs="Times New Roman"/>
          <w:color w:val="333333"/>
          <w:sz w:val="28"/>
          <w:szCs w:val="28"/>
          <w:highlight w:val="white"/>
        </w:rPr>
        <w:t>овідведення. У разі перебоїв у функціонуванні інженерних систем вживаються заходи для поновлення їх роботи та забезпечення альтернативних рішень;</w:t>
      </w:r>
    </w:p>
    <w:p w14:paraId="6BF00131"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2) приміщення МТП розділені на місця загального користування (вестибюль, загальний коридор, сходова клітка, за</w:t>
      </w:r>
      <w:r>
        <w:rPr>
          <w:rFonts w:ascii="Times New Roman" w:eastAsia="Times New Roman" w:hAnsi="Times New Roman" w:cs="Times New Roman"/>
          <w:color w:val="333333"/>
          <w:sz w:val="28"/>
          <w:szCs w:val="28"/>
          <w:highlight w:val="white"/>
        </w:rPr>
        <w:t>гальні кухні, санітарно-гігієнічні приміщення, загальні пральні, передпокої) та приміщення, у яких облаштовані ліжко-місця;</w:t>
      </w:r>
    </w:p>
    <w:p w14:paraId="6BF00132"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i/>
          <w:iCs/>
          <w:color w:val="333333"/>
          <w:sz w:val="28"/>
          <w:szCs w:val="28"/>
          <w:highlight w:val="white"/>
        </w:rPr>
      </w:pPr>
      <w:r>
        <w:rPr>
          <w:rFonts w:ascii="Times New Roman" w:eastAsia="Times New Roman" w:hAnsi="Times New Roman" w:cs="Times New Roman"/>
          <w:color w:val="333333"/>
          <w:sz w:val="28"/>
          <w:szCs w:val="28"/>
          <w:highlight w:val="white"/>
        </w:rPr>
        <w:t>3) приміщення, у яких облаштовані ліжко-місця, можуть передбачати окремі кімнати або простір, відокремлений шляхом встановлення легк</w:t>
      </w:r>
      <w:r>
        <w:rPr>
          <w:rFonts w:ascii="Times New Roman" w:eastAsia="Times New Roman" w:hAnsi="Times New Roman" w:cs="Times New Roman"/>
          <w:color w:val="333333"/>
          <w:sz w:val="28"/>
          <w:szCs w:val="28"/>
          <w:highlight w:val="white"/>
        </w:rPr>
        <w:t>их конструкцій (ширм, перегородок), для осіб, пов’язаних між собою спільним побутом, сімейними (родинними) відносинами; окремі кімнати або простір, відокремлений шляхом встановлення легких конструкцій (ширм, перегородок), для осіб, які не пов’язані між соб</w:t>
      </w:r>
      <w:r>
        <w:rPr>
          <w:rFonts w:ascii="Times New Roman" w:eastAsia="Times New Roman" w:hAnsi="Times New Roman" w:cs="Times New Roman"/>
          <w:color w:val="333333"/>
          <w:sz w:val="28"/>
          <w:szCs w:val="28"/>
          <w:highlight w:val="white"/>
        </w:rPr>
        <w:t>ою спільним побутом або сімейними (родинними) відносинами. Вхід до приміщень, у яких облаштовано ліжко-місця, обладнаний замками/засувками на вхідних дверях;</w:t>
      </w:r>
    </w:p>
    <w:p w14:paraId="6BF00133"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 xml:space="preserve">4) площа, виділена для одного ліжко-місця, становить не менше 6 </w:t>
      </w:r>
      <w:proofErr w:type="spellStart"/>
      <w:r>
        <w:rPr>
          <w:rFonts w:ascii="Times New Roman" w:eastAsia="Times New Roman" w:hAnsi="Times New Roman" w:cs="Times New Roman"/>
          <w:color w:val="333333"/>
          <w:sz w:val="28"/>
          <w:szCs w:val="28"/>
          <w:highlight w:val="white"/>
        </w:rPr>
        <w:t>кв</w:t>
      </w:r>
      <w:proofErr w:type="spellEnd"/>
      <w:r>
        <w:rPr>
          <w:rFonts w:ascii="Times New Roman" w:eastAsia="Times New Roman" w:hAnsi="Times New Roman" w:cs="Times New Roman"/>
          <w:color w:val="333333"/>
          <w:sz w:val="28"/>
          <w:szCs w:val="28"/>
          <w:highlight w:val="white"/>
        </w:rPr>
        <w:t>. метрів та використовується для</w:t>
      </w:r>
      <w:r>
        <w:rPr>
          <w:rFonts w:ascii="Times New Roman" w:eastAsia="Times New Roman" w:hAnsi="Times New Roman" w:cs="Times New Roman"/>
          <w:color w:val="333333"/>
          <w:sz w:val="28"/>
          <w:szCs w:val="28"/>
          <w:highlight w:val="white"/>
        </w:rPr>
        <w:t xml:space="preserve"> облаштування спального місця, зберігання особистих речей, постільних речей (матрац, подушки, ковдри, постільна білизна);</w:t>
      </w:r>
    </w:p>
    <w:p w14:paraId="6BF00134"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5) МТП облаштоване місцями для приготування та прийому їжі, а також зберігання продуктів, які обладнані відповідним майном (обладнання</w:t>
      </w:r>
      <w:r>
        <w:rPr>
          <w:rFonts w:ascii="Times New Roman" w:eastAsia="Times New Roman" w:hAnsi="Times New Roman" w:cs="Times New Roman"/>
          <w:color w:val="333333"/>
          <w:sz w:val="28"/>
          <w:szCs w:val="28"/>
          <w:highlight w:val="white"/>
        </w:rPr>
        <w:t>м, устаткуванням, меблями, приладами, інвентарем), що є доступними для всіх мешканців місць тимчасового проживання;</w:t>
      </w:r>
    </w:p>
    <w:p w14:paraId="6BF00135"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6) МТП облаштоване засобами безперешкодного доступу для осіб з інвалідністю та інших маломобільних груп населення до приміщень місця тимчасо</w:t>
      </w:r>
      <w:r>
        <w:rPr>
          <w:rFonts w:ascii="Times New Roman" w:eastAsia="Times New Roman" w:hAnsi="Times New Roman" w:cs="Times New Roman"/>
          <w:color w:val="333333"/>
          <w:sz w:val="28"/>
          <w:szCs w:val="28"/>
          <w:highlight w:val="white"/>
        </w:rPr>
        <w:t>вого проживання, включаючи місця загального користування та приміщення, у яких облаштовані ліжко-місця;</w:t>
      </w:r>
    </w:p>
    <w:p w14:paraId="6BF00136"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7) житлові приміщення за площею, плануванням, освітленням, інсоляцією, повітрообміном, станом повітря, а також за рівнями шуму, вібрації, іонізуючого та</w:t>
      </w:r>
      <w:r>
        <w:rPr>
          <w:rFonts w:ascii="Times New Roman" w:eastAsia="Times New Roman" w:hAnsi="Times New Roman" w:cs="Times New Roman"/>
          <w:color w:val="333333"/>
          <w:sz w:val="28"/>
          <w:szCs w:val="28"/>
          <w:highlight w:val="white"/>
        </w:rPr>
        <w:t xml:space="preserve"> неіонізуючого випромінювання повинні відповідати </w:t>
      </w:r>
      <w:r>
        <w:rPr>
          <w:rFonts w:ascii="Times New Roman" w:eastAsia="Times New Roman" w:hAnsi="Times New Roman" w:cs="Times New Roman"/>
          <w:color w:val="333333"/>
          <w:sz w:val="28"/>
          <w:szCs w:val="28"/>
          <w:highlight w:val="white"/>
        </w:rPr>
        <w:lastRenderedPageBreak/>
        <w:t>вимогам, визначеним державними медико-санітарними нормативами та правилами, з метою забезпечення створення безпечних і нешкідливих умов проживання незалежно від строку такого проживання;</w:t>
      </w:r>
    </w:p>
    <w:p w14:paraId="6BF00137"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8) місце тимчасовог</w:t>
      </w:r>
      <w:r>
        <w:rPr>
          <w:rFonts w:ascii="Times New Roman" w:eastAsia="Times New Roman" w:hAnsi="Times New Roman" w:cs="Times New Roman"/>
          <w:color w:val="333333"/>
          <w:sz w:val="28"/>
          <w:szCs w:val="28"/>
          <w:highlight w:val="white"/>
        </w:rPr>
        <w:t>о проживання облаштоване санітарно-гігієнічними приміщеннями, достатніми для задоволення потреб осіб, які проживають в місцях тимчасового проживання, із розрахунку щонайменше один душ/одна ванна на 12 осіб та один туалет на 10 осіб. Санітарно-гігієнічні пр</w:t>
      </w:r>
      <w:r>
        <w:rPr>
          <w:rFonts w:ascii="Times New Roman" w:eastAsia="Times New Roman" w:hAnsi="Times New Roman" w:cs="Times New Roman"/>
          <w:color w:val="333333"/>
          <w:sz w:val="28"/>
          <w:szCs w:val="28"/>
          <w:highlight w:val="white"/>
        </w:rPr>
        <w:t>иміщення розділені за статтю та обладнані замками/засувками;</w:t>
      </w:r>
    </w:p>
    <w:p w14:paraId="6BF00138"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9) у місці тимчасового проживання облаштовано щонайменше один душ/одну ванну та один туалет, обладнаний для осіб з інвалідністю та маломобільних груп населення;</w:t>
      </w:r>
    </w:p>
    <w:p w14:paraId="6BF00139"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10) у разі відсутності санітарно-г</w:t>
      </w:r>
      <w:r>
        <w:rPr>
          <w:rFonts w:ascii="Times New Roman" w:eastAsia="Times New Roman" w:hAnsi="Times New Roman" w:cs="Times New Roman"/>
          <w:color w:val="333333"/>
          <w:sz w:val="28"/>
          <w:szCs w:val="28"/>
          <w:highlight w:val="white"/>
        </w:rPr>
        <w:t>ігієнічних приміщень у приміщеннях місць тимчасового проживання вони розташовуються на відстані не більше 50 метрів від житлових приміщень, крім санітарно-гігієнічних приміщень для осіб з інвалідністю та інших маломобільних груп населення;</w:t>
      </w:r>
    </w:p>
    <w:p w14:paraId="6BF0013A"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color w:val="333333"/>
          <w:sz w:val="28"/>
          <w:szCs w:val="28"/>
          <w:highlight w:val="white"/>
        </w:rPr>
        <w:t>11) у разі відсу</w:t>
      </w:r>
      <w:r>
        <w:rPr>
          <w:rFonts w:ascii="Times New Roman" w:eastAsia="Times New Roman" w:hAnsi="Times New Roman" w:cs="Times New Roman"/>
          <w:color w:val="333333"/>
          <w:sz w:val="28"/>
          <w:szCs w:val="28"/>
          <w:highlight w:val="white"/>
        </w:rPr>
        <w:t>тності централізованого гарячого водопостачання санітарно-гігієнічні приміщення обладнані водонагрівачами (бойлерами);</w:t>
      </w:r>
    </w:p>
    <w:p w14:paraId="6BF0013B"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3.1.3. </w:t>
      </w:r>
      <w:proofErr w:type="spellStart"/>
      <w:r>
        <w:rPr>
          <w:rFonts w:ascii="Times New Roman" w:eastAsia="Times New Roman" w:hAnsi="Times New Roman" w:cs="Times New Roman"/>
          <w:b/>
          <w:bCs/>
          <w:sz w:val="28"/>
          <w:szCs w:val="28"/>
          <w:highlight w:val="white"/>
        </w:rPr>
        <w:t>Інклюзивність</w:t>
      </w:r>
      <w:proofErr w:type="spellEnd"/>
      <w:r>
        <w:rPr>
          <w:rFonts w:ascii="Times New Roman" w:eastAsia="Times New Roman" w:hAnsi="Times New Roman" w:cs="Times New Roman"/>
          <w:b/>
          <w:bCs/>
          <w:sz w:val="28"/>
          <w:szCs w:val="28"/>
          <w:highlight w:val="white"/>
        </w:rPr>
        <w:t xml:space="preserve">  згідно ДБН В.2.2-40:2018 “</w:t>
      </w:r>
      <w:proofErr w:type="spellStart"/>
      <w:r>
        <w:rPr>
          <w:rFonts w:ascii="Times New Roman" w:eastAsia="Times New Roman" w:hAnsi="Times New Roman" w:cs="Times New Roman"/>
          <w:b/>
          <w:bCs/>
          <w:sz w:val="28"/>
          <w:szCs w:val="28"/>
          <w:highlight w:val="white"/>
        </w:rPr>
        <w:t>Інклюзивність</w:t>
      </w:r>
      <w:proofErr w:type="spellEnd"/>
      <w:r>
        <w:rPr>
          <w:rFonts w:ascii="Times New Roman" w:eastAsia="Times New Roman" w:hAnsi="Times New Roman" w:cs="Times New Roman"/>
          <w:b/>
          <w:bCs/>
          <w:sz w:val="28"/>
          <w:szCs w:val="28"/>
          <w:highlight w:val="white"/>
        </w:rPr>
        <w:t xml:space="preserve"> будівель і споруд” (із змінами)</w:t>
      </w:r>
      <w:r>
        <w:rPr>
          <w:rFonts w:ascii="Times New Roman" w:eastAsia="Times New Roman" w:hAnsi="Times New Roman" w:cs="Times New Roman"/>
          <w:b/>
          <w:bCs/>
          <w:sz w:val="28"/>
          <w:szCs w:val="28"/>
          <w:highlight w:val="white"/>
          <w:vertAlign w:val="superscript"/>
        </w:rPr>
        <w:footnoteReference w:id="10"/>
      </w:r>
      <w:r>
        <w:rPr>
          <w:rFonts w:ascii="Times New Roman" w:eastAsia="Times New Roman" w:hAnsi="Times New Roman" w:cs="Times New Roman"/>
          <w:b/>
          <w:bCs/>
          <w:sz w:val="28"/>
          <w:szCs w:val="28"/>
          <w:highlight w:val="white"/>
        </w:rPr>
        <w:t>:</w:t>
      </w:r>
    </w:p>
    <w:p w14:paraId="6BF0013C"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забезпечення пандусів, поручнів та відповідну ширину дверей або розглянути можливість створення універсального дизайну для комфортного проживання осіб похилого віку та осіб з інвалідністю; </w:t>
      </w:r>
    </w:p>
    <w:p w14:paraId="6BF0013D"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наявність інклюзивних санвузлів, обладнаних поручнями, сидіннями т</w:t>
      </w:r>
      <w:r>
        <w:rPr>
          <w:rFonts w:ascii="Times New Roman" w:eastAsia="Times New Roman" w:hAnsi="Times New Roman" w:cs="Times New Roman"/>
          <w:sz w:val="28"/>
          <w:szCs w:val="28"/>
          <w:highlight w:val="white"/>
        </w:rPr>
        <w:t>а кнопками виклику допомоги (за потреби);</w:t>
      </w:r>
    </w:p>
    <w:p w14:paraId="6BF0013E"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звукові та візуальні системи оповіщення для зручності використання різними групами;</w:t>
      </w:r>
    </w:p>
    <w:p w14:paraId="6BF0013F"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Всі коридори та зони загального користування повинні мати вільний доступ без порогів. </w:t>
      </w:r>
    </w:p>
    <w:p w14:paraId="6BF00140"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color w:val="FF0000"/>
          <w:sz w:val="28"/>
          <w:szCs w:val="28"/>
          <w:highlight w:val="white"/>
        </w:rPr>
      </w:pPr>
      <w:r>
        <w:rPr>
          <w:rFonts w:ascii="Times New Roman" w:eastAsia="Times New Roman" w:hAnsi="Times New Roman" w:cs="Times New Roman"/>
          <w:b/>
          <w:bCs/>
          <w:sz w:val="28"/>
          <w:szCs w:val="28"/>
          <w:highlight w:val="white"/>
        </w:rPr>
        <w:t xml:space="preserve">3.1.4. Затвердження </w:t>
      </w:r>
      <w:proofErr w:type="spellStart"/>
      <w:r>
        <w:rPr>
          <w:rFonts w:ascii="Times New Roman" w:eastAsia="Times New Roman" w:hAnsi="Times New Roman" w:cs="Times New Roman"/>
          <w:b/>
          <w:bCs/>
          <w:sz w:val="28"/>
          <w:szCs w:val="28"/>
          <w:highlight w:val="white"/>
        </w:rPr>
        <w:t>проєкту</w:t>
      </w:r>
      <w:proofErr w:type="spellEnd"/>
      <w:r>
        <w:rPr>
          <w:rFonts w:ascii="Times New Roman" w:eastAsia="Times New Roman" w:hAnsi="Times New Roman" w:cs="Times New Roman"/>
          <w:b/>
          <w:bCs/>
          <w:sz w:val="28"/>
          <w:szCs w:val="28"/>
          <w:highlight w:val="white"/>
        </w:rPr>
        <w:t xml:space="preserve">: </w:t>
      </w:r>
      <w:r>
        <w:rPr>
          <w:rFonts w:ascii="Times New Roman" w:eastAsia="Times New Roman" w:hAnsi="Times New Roman" w:cs="Times New Roman"/>
          <w:sz w:val="28"/>
          <w:szCs w:val="28"/>
          <w:highlight w:val="white"/>
        </w:rPr>
        <w:t>п</w:t>
      </w:r>
      <w:r>
        <w:rPr>
          <w:rFonts w:ascii="Times New Roman" w:eastAsia="Times New Roman" w:hAnsi="Times New Roman" w:cs="Times New Roman"/>
          <w:sz w:val="28"/>
          <w:szCs w:val="28"/>
          <w:highlight w:val="white"/>
        </w:rPr>
        <w:t xml:space="preserve">огодження </w:t>
      </w:r>
      <w:proofErr w:type="spellStart"/>
      <w:r>
        <w:rPr>
          <w:rFonts w:ascii="Times New Roman" w:eastAsia="Times New Roman" w:hAnsi="Times New Roman" w:cs="Times New Roman"/>
          <w:sz w:val="28"/>
          <w:szCs w:val="28"/>
          <w:highlight w:val="white"/>
        </w:rPr>
        <w:t>проєктної</w:t>
      </w:r>
      <w:proofErr w:type="spellEnd"/>
      <w:r>
        <w:rPr>
          <w:rFonts w:ascii="Times New Roman" w:eastAsia="Times New Roman" w:hAnsi="Times New Roman" w:cs="Times New Roman"/>
          <w:sz w:val="28"/>
          <w:szCs w:val="28"/>
          <w:highlight w:val="white"/>
        </w:rPr>
        <w:t xml:space="preserve"> документації із замовником, відповідними технічними службами та, за потреби, з державними контролюючими органами. Підписання затвердженого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всіма вищезазначеними сторонами.</w:t>
      </w:r>
      <w:r>
        <w:rPr>
          <w:rFonts w:ascii="Times New Roman" w:eastAsia="Times New Roman" w:hAnsi="Times New Roman" w:cs="Times New Roman"/>
          <w:color w:val="FF0000"/>
          <w:sz w:val="28"/>
          <w:szCs w:val="28"/>
          <w:highlight w:val="white"/>
        </w:rPr>
        <w:t xml:space="preserve"> </w:t>
      </w:r>
    </w:p>
    <w:p w14:paraId="6BF00141" w14:textId="77777777" w:rsidR="009E65B9" w:rsidRDefault="009E65B9">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p>
    <w:p w14:paraId="6BF00142" w14:textId="77777777" w:rsidR="009E65B9" w:rsidRDefault="009E65B9">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p>
    <w:p w14:paraId="6BF00143"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3.2. Підготовка до виконання робіт </w:t>
      </w:r>
    </w:p>
    <w:p w14:paraId="6BF00144"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експер</w:t>
      </w:r>
      <w:r>
        <w:rPr>
          <w:rFonts w:ascii="Times New Roman" w:eastAsia="Times New Roman" w:hAnsi="Times New Roman" w:cs="Times New Roman"/>
          <w:i/>
          <w:iCs/>
          <w:sz w:val="28"/>
          <w:szCs w:val="28"/>
          <w:highlight w:val="white"/>
        </w:rPr>
        <w:t>т з питань МТП, інженер, юридичний відділ, закупівельний відділ, фінансовий відділ</w:t>
      </w:r>
      <w:r>
        <w:rPr>
          <w:rFonts w:ascii="Times New Roman" w:eastAsia="Times New Roman" w:hAnsi="Times New Roman" w:cs="Times New Roman"/>
          <w:b/>
          <w:bCs/>
          <w:sz w:val="28"/>
          <w:szCs w:val="28"/>
          <w:highlight w:val="white"/>
        </w:rPr>
        <w:t xml:space="preserve"> </w:t>
      </w:r>
    </w:p>
    <w:p w14:paraId="6BF00145"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3.2.1 Вибір підрядників включає:</w:t>
      </w:r>
    </w:p>
    <w:p w14:paraId="6BF00146"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проведення конкурсу, тендеру на обрання  підрядників з відповідним досвідом та сертифікацією для забезпечення якісного виконання робіт;</w:t>
      </w:r>
    </w:p>
    <w:p w14:paraId="6BF00147"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узг</w:t>
      </w:r>
      <w:r>
        <w:rPr>
          <w:rFonts w:ascii="Times New Roman" w:eastAsia="Times New Roman" w:hAnsi="Times New Roman" w:cs="Times New Roman"/>
          <w:sz w:val="28"/>
          <w:szCs w:val="28"/>
          <w:highlight w:val="white"/>
        </w:rPr>
        <w:t>одження умов контракту з обраними підрядниками, включаючи строки виконання та відповідальність за якість робіт;</w:t>
      </w:r>
    </w:p>
    <w:p w14:paraId="6BF00148"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узгодження умов договору, термінів виконання робіт, уточненого кошторису, як невід’ємного додатку до договору в АВК;</w:t>
      </w:r>
    </w:p>
    <w:p w14:paraId="6BF00149"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замовлення будівельних мате</w:t>
      </w:r>
      <w:r>
        <w:rPr>
          <w:rFonts w:ascii="Times New Roman" w:eastAsia="Times New Roman" w:hAnsi="Times New Roman" w:cs="Times New Roman"/>
          <w:sz w:val="28"/>
          <w:szCs w:val="28"/>
          <w:highlight w:val="white"/>
        </w:rPr>
        <w:t xml:space="preserve">ріалів та обладнання, необхідних для виконання робіт відповідно до затвердженого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w:t>
      </w:r>
    </w:p>
    <w:p w14:paraId="6BF0014A"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Слід зауважити, що контроль якості закуплених матеріалів і своєчасність їх постачання на об’єкт, лежить на підряднику та визначається умовами договору. За виключення</w:t>
      </w:r>
      <w:r>
        <w:rPr>
          <w:rFonts w:ascii="Times New Roman" w:eastAsia="Times New Roman" w:hAnsi="Times New Roman" w:cs="Times New Roman"/>
          <w:sz w:val="28"/>
          <w:szCs w:val="28"/>
          <w:highlight w:val="white"/>
        </w:rPr>
        <w:t xml:space="preserve">м випадків коли інше заздалегідь визначено специфікою товару чи окремими умовами. </w:t>
      </w:r>
    </w:p>
    <w:p w14:paraId="6BF0014B" w14:textId="77777777" w:rsidR="009E65B9" w:rsidRDefault="009E65B9">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p>
    <w:p w14:paraId="6BF0014C"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3.3. Перелік ремонтних робіт, що можуть виконуватись</w:t>
      </w:r>
    </w:p>
    <w:p w14:paraId="6BF0014D" w14:textId="77777777" w:rsidR="009E65B9" w:rsidRDefault="00266DE8">
      <w:pPr>
        <w:shd w:val="clear" w:color="auto" w:fill="FFFFFF"/>
        <w:spacing w:line="240" w:lineRule="auto"/>
        <w:ind w:left="283" w:right="-577"/>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Виконавці: підрядна організація, що була відібрана на тендерній основі, технагляд сертифікованим фахівцем</w:t>
      </w:r>
    </w:p>
    <w:p w14:paraId="6BF0014E"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3.3.1 Демонта</w:t>
      </w:r>
      <w:r>
        <w:rPr>
          <w:rFonts w:ascii="Times New Roman" w:eastAsia="Times New Roman" w:hAnsi="Times New Roman" w:cs="Times New Roman"/>
          <w:b/>
          <w:bCs/>
          <w:sz w:val="28"/>
          <w:szCs w:val="28"/>
          <w:highlight w:val="white"/>
        </w:rPr>
        <w:t>ж та монтаж перегородок, віконних та дверних заповнень чи елементів оздоблення передбачає:</w:t>
      </w:r>
    </w:p>
    <w:p w14:paraId="6BF0014F"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демонтаж застарілих елементів конструкцій, таких як покриття, перегородки, старі комунікації тощо (проведення демонтажних робіт виконується з дотриманням вимог техні</w:t>
      </w:r>
      <w:r>
        <w:rPr>
          <w:rFonts w:ascii="Times New Roman" w:eastAsia="Times New Roman" w:hAnsi="Times New Roman" w:cs="Times New Roman"/>
          <w:sz w:val="28"/>
          <w:szCs w:val="28"/>
          <w:highlight w:val="white"/>
        </w:rPr>
        <w:t>ки безпеки);</w:t>
      </w:r>
    </w:p>
    <w:p w14:paraId="6BF00150"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монтаж нових легких перегородок.</w:t>
      </w:r>
    </w:p>
    <w:p w14:paraId="6BF00151" w14:textId="77777777" w:rsidR="009E65B9" w:rsidRDefault="00266DE8">
      <w:pPr>
        <w:spacing w:line="240" w:lineRule="auto"/>
        <w:ind w:left="283" w:right="-577"/>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b/>
          <w:bCs/>
          <w:i/>
          <w:iCs/>
          <w:sz w:val="28"/>
          <w:szCs w:val="28"/>
          <w:highlight w:val="white"/>
        </w:rPr>
        <w:t xml:space="preserve">ВАЖЛИВО! </w:t>
      </w:r>
      <w:r>
        <w:rPr>
          <w:rFonts w:ascii="Times New Roman" w:eastAsia="Times New Roman" w:hAnsi="Times New Roman" w:cs="Times New Roman"/>
          <w:i/>
          <w:iCs/>
          <w:sz w:val="28"/>
          <w:szCs w:val="28"/>
          <w:highlight w:val="white"/>
        </w:rPr>
        <w:t>Н</w:t>
      </w:r>
      <w:r>
        <w:rPr>
          <w:rFonts w:ascii="Times New Roman" w:eastAsia="Times New Roman" w:hAnsi="Times New Roman" w:cs="Times New Roman"/>
          <w:i/>
          <w:iCs/>
          <w:sz w:val="28"/>
          <w:szCs w:val="28"/>
          <w:highlight w:val="white"/>
        </w:rPr>
        <w:t xml:space="preserve">е допускається проводити демонтаж </w:t>
      </w:r>
      <w:proofErr w:type="spellStart"/>
      <w:r>
        <w:rPr>
          <w:rFonts w:ascii="Times New Roman" w:eastAsia="Times New Roman" w:hAnsi="Times New Roman" w:cs="Times New Roman"/>
          <w:i/>
          <w:iCs/>
          <w:sz w:val="28"/>
          <w:szCs w:val="28"/>
          <w:highlight w:val="white"/>
        </w:rPr>
        <w:t>перекриттів</w:t>
      </w:r>
      <w:proofErr w:type="spellEnd"/>
      <w:r>
        <w:rPr>
          <w:rFonts w:ascii="Times New Roman" w:eastAsia="Times New Roman" w:hAnsi="Times New Roman" w:cs="Times New Roman"/>
          <w:i/>
          <w:iCs/>
          <w:sz w:val="28"/>
          <w:szCs w:val="28"/>
          <w:highlight w:val="white"/>
        </w:rPr>
        <w:t xml:space="preserve">, несучих елементів, перемичок та інших елементів, що впливають на стійкість будівлі без проведення конструктивного розрахунку та проектної документації.  </w:t>
      </w:r>
    </w:p>
    <w:p w14:paraId="6BF00152"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3.3.2 Ремонт та заміна комунікацій включає:</w:t>
      </w:r>
    </w:p>
    <w:p w14:paraId="6BF00153"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електропост</w:t>
      </w:r>
      <w:r>
        <w:rPr>
          <w:rFonts w:ascii="Times New Roman" w:eastAsia="Times New Roman" w:hAnsi="Times New Roman" w:cs="Times New Roman"/>
          <w:sz w:val="28"/>
          <w:szCs w:val="28"/>
          <w:highlight w:val="white"/>
        </w:rPr>
        <w:t>ачання, водопостачання, каналізації та опалення;</w:t>
      </w:r>
    </w:p>
    <w:p w14:paraId="6BF00154"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перевірка справності систем та їхньої відповідності нормативам безпеки (проводиться сертифікованими фахівцями згідно проекту). </w:t>
      </w:r>
    </w:p>
    <w:p w14:paraId="6BF00155"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3.3.3 Внутрішні роботи в себе включають:</w:t>
      </w:r>
    </w:p>
    <w:p w14:paraId="6BF00156"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штукатурні роботи: вирівнювання стін, </w:t>
      </w:r>
      <w:r>
        <w:rPr>
          <w:rFonts w:ascii="Times New Roman" w:eastAsia="Times New Roman" w:hAnsi="Times New Roman" w:cs="Times New Roman"/>
          <w:sz w:val="28"/>
          <w:szCs w:val="28"/>
          <w:highlight w:val="white"/>
        </w:rPr>
        <w:t>підготовка їх до фарбування чи інших оздоблювальних робіт;</w:t>
      </w:r>
    </w:p>
    <w:p w14:paraId="6BF00157"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фарбування стін: використання матеріалів, відповідних стандартам екологічності; </w:t>
      </w:r>
    </w:p>
    <w:p w14:paraId="6BF00158"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укладання підлогових покриттів: встановлення нових покриттів, таких як плитка, ламінат, лінолеум чи паркет, з дотрим</w:t>
      </w:r>
      <w:r>
        <w:rPr>
          <w:rFonts w:ascii="Times New Roman" w:eastAsia="Times New Roman" w:hAnsi="Times New Roman" w:cs="Times New Roman"/>
          <w:sz w:val="28"/>
          <w:szCs w:val="28"/>
          <w:highlight w:val="white"/>
        </w:rPr>
        <w:t xml:space="preserve">анням технологічних вимог. </w:t>
      </w:r>
    </w:p>
    <w:p w14:paraId="6BF00159"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встановлення освітлення: монтаж освітлювальних приладів та перевірка їхньої функціональності відповідно до вимог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w:t>
      </w:r>
    </w:p>
    <w:p w14:paraId="6BF0015A"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3.3.4 Зовнішні роботи передбачають:</w:t>
      </w:r>
    </w:p>
    <w:p w14:paraId="6BF0015B"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фасадні роботи: очищення, утеплення та фарбування фасаду будівлі, заб</w:t>
      </w:r>
      <w:r>
        <w:rPr>
          <w:rFonts w:ascii="Times New Roman" w:eastAsia="Times New Roman" w:hAnsi="Times New Roman" w:cs="Times New Roman"/>
          <w:sz w:val="28"/>
          <w:szCs w:val="28"/>
          <w:highlight w:val="white"/>
        </w:rPr>
        <w:t>езпечення належного рівня теплоізоляції;</w:t>
      </w:r>
    </w:p>
    <w:p w14:paraId="6BF0015C"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благоустрій території: озеленення, облаштування </w:t>
      </w:r>
      <w:proofErr w:type="spellStart"/>
      <w:r>
        <w:rPr>
          <w:rFonts w:ascii="Times New Roman" w:eastAsia="Times New Roman" w:hAnsi="Times New Roman" w:cs="Times New Roman"/>
          <w:sz w:val="28"/>
          <w:szCs w:val="28"/>
          <w:highlight w:val="white"/>
        </w:rPr>
        <w:t>паркувальних</w:t>
      </w:r>
      <w:proofErr w:type="spellEnd"/>
      <w:r>
        <w:rPr>
          <w:rFonts w:ascii="Times New Roman" w:eastAsia="Times New Roman" w:hAnsi="Times New Roman" w:cs="Times New Roman"/>
          <w:sz w:val="28"/>
          <w:szCs w:val="28"/>
          <w:highlight w:val="white"/>
        </w:rPr>
        <w:t xml:space="preserve"> місць, встановлення лавок, урн та інших елементів для зручності мешканців. </w:t>
      </w:r>
    </w:p>
    <w:p w14:paraId="6BF0015D" w14:textId="77777777" w:rsidR="009E65B9" w:rsidRDefault="00266DE8">
      <w:pPr>
        <w:shd w:val="clear" w:color="auto" w:fill="FFFFFF"/>
        <w:spacing w:line="240" w:lineRule="auto"/>
        <w:ind w:left="283" w:right="-577"/>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b/>
          <w:bCs/>
          <w:i/>
          <w:iCs/>
          <w:sz w:val="28"/>
          <w:szCs w:val="28"/>
          <w:highlight w:val="white"/>
        </w:rPr>
        <w:t xml:space="preserve">ВАЖЛИВО! </w:t>
      </w:r>
      <w:r>
        <w:rPr>
          <w:rFonts w:ascii="Times New Roman" w:eastAsia="Times New Roman" w:hAnsi="Times New Roman" w:cs="Times New Roman"/>
          <w:i/>
          <w:iCs/>
          <w:sz w:val="28"/>
          <w:szCs w:val="28"/>
          <w:highlight w:val="white"/>
        </w:rPr>
        <w:t>Якщо ремонтні роботи включають монтаж чи демонтаж несучих конструкцій</w:t>
      </w:r>
      <w:r>
        <w:rPr>
          <w:rFonts w:ascii="Times New Roman" w:eastAsia="Times New Roman" w:hAnsi="Times New Roman" w:cs="Times New Roman"/>
          <w:i/>
          <w:iCs/>
          <w:sz w:val="28"/>
          <w:szCs w:val="28"/>
          <w:highlight w:val="white"/>
        </w:rPr>
        <w:t xml:space="preserve"> чи елементів, проводити такі роботи можливо лише з </w:t>
      </w:r>
      <w:r>
        <w:rPr>
          <w:rFonts w:ascii="Times New Roman" w:eastAsia="Times New Roman" w:hAnsi="Times New Roman" w:cs="Times New Roman"/>
          <w:i/>
          <w:iCs/>
          <w:sz w:val="28"/>
          <w:szCs w:val="28"/>
          <w:highlight w:val="white"/>
        </w:rPr>
        <w:lastRenderedPageBreak/>
        <w:t>попередніми технічними розрахунками, під наглядом сертифікованого фахівця та при наявності проектної документації.</w:t>
      </w:r>
    </w:p>
    <w:p w14:paraId="6BF0015E" w14:textId="77777777" w:rsidR="009E65B9" w:rsidRDefault="00266DE8">
      <w:pPr>
        <w:shd w:val="clear" w:color="auto" w:fill="FFFFFF"/>
        <w:spacing w:line="240" w:lineRule="auto"/>
        <w:ind w:left="283" w:right="-577"/>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 xml:space="preserve">        Підрядник повинен погодити проект виконання робіт з керівництвом МТП перед початк</w:t>
      </w:r>
      <w:r>
        <w:rPr>
          <w:rFonts w:ascii="Times New Roman" w:eastAsia="Times New Roman" w:hAnsi="Times New Roman" w:cs="Times New Roman"/>
          <w:i/>
          <w:iCs/>
          <w:sz w:val="28"/>
          <w:szCs w:val="28"/>
          <w:highlight w:val="white"/>
        </w:rPr>
        <w:t>ом робіт.</w:t>
      </w:r>
    </w:p>
    <w:p w14:paraId="6BF0015F" w14:textId="77777777" w:rsidR="009E65B9" w:rsidRDefault="009E65B9">
      <w:pPr>
        <w:shd w:val="clear" w:color="auto" w:fill="FFFFFF"/>
        <w:spacing w:line="240" w:lineRule="auto"/>
        <w:ind w:right="-577"/>
        <w:jc w:val="both"/>
        <w:rPr>
          <w:rFonts w:ascii="Times New Roman" w:eastAsia="Times New Roman" w:hAnsi="Times New Roman" w:cs="Times New Roman"/>
          <w:sz w:val="28"/>
          <w:szCs w:val="28"/>
          <w:highlight w:val="white"/>
        </w:rPr>
      </w:pPr>
    </w:p>
    <w:p w14:paraId="6BF00160" w14:textId="77777777" w:rsidR="009E65B9" w:rsidRDefault="009E65B9">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p>
    <w:p w14:paraId="6BF00161"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bCs/>
          <w:sz w:val="28"/>
          <w:szCs w:val="28"/>
          <w:highlight w:val="white"/>
        </w:rPr>
        <w:t xml:space="preserve">3.4. Завершення робіт </w:t>
      </w:r>
    </w:p>
    <w:p w14:paraId="6BF00162"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експерт з питань МТП, інженер, фахівець технічного нагляду та авторський нагляд</w:t>
      </w:r>
      <w:r>
        <w:rPr>
          <w:rFonts w:ascii="Times New Roman" w:eastAsia="Times New Roman" w:hAnsi="Times New Roman" w:cs="Times New Roman"/>
          <w:b/>
          <w:bCs/>
          <w:sz w:val="28"/>
          <w:szCs w:val="28"/>
          <w:highlight w:val="white"/>
        </w:rPr>
        <w:t xml:space="preserve"> </w:t>
      </w:r>
    </w:p>
    <w:p w14:paraId="6BF00163" w14:textId="77777777" w:rsidR="009E65B9" w:rsidRDefault="009E65B9">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p>
    <w:p w14:paraId="6BF00164"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3.4.1 Фінальний огляд: </w:t>
      </w:r>
      <w:r>
        <w:rPr>
          <w:rFonts w:ascii="Times New Roman" w:eastAsia="Times New Roman" w:hAnsi="Times New Roman" w:cs="Times New Roman"/>
          <w:sz w:val="28"/>
          <w:szCs w:val="28"/>
          <w:highlight w:val="white"/>
        </w:rPr>
        <w:t>п</w:t>
      </w:r>
      <w:r>
        <w:rPr>
          <w:rFonts w:ascii="Times New Roman" w:eastAsia="Times New Roman" w:hAnsi="Times New Roman" w:cs="Times New Roman"/>
          <w:sz w:val="28"/>
          <w:szCs w:val="28"/>
          <w:highlight w:val="white"/>
        </w:rPr>
        <w:t xml:space="preserve">роведення огляду виконаних робіт для перевірки їхньої відповідності затвердженому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та технічним нормам. Виявлення та усунення можливих дефектів. </w:t>
      </w:r>
    </w:p>
    <w:p w14:paraId="6BF00165"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3.4.2 Оснащення приміщень: </w:t>
      </w:r>
      <w:r>
        <w:rPr>
          <w:rFonts w:ascii="Times New Roman" w:eastAsia="Times New Roman" w:hAnsi="Times New Roman" w:cs="Times New Roman"/>
          <w:sz w:val="28"/>
          <w:szCs w:val="28"/>
          <w:highlight w:val="white"/>
        </w:rPr>
        <w:t>встановлення меблів, техніки та іншого обладнання, необхідного для функціону</w:t>
      </w:r>
      <w:r>
        <w:rPr>
          <w:rFonts w:ascii="Times New Roman" w:eastAsia="Times New Roman" w:hAnsi="Times New Roman" w:cs="Times New Roman"/>
          <w:sz w:val="28"/>
          <w:szCs w:val="28"/>
          <w:highlight w:val="white"/>
        </w:rPr>
        <w:t xml:space="preserve">вання приміщення. Перевірка готовності об’єкта до експлуатації. </w:t>
      </w:r>
    </w:p>
    <w:p w14:paraId="6BF00166"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3.4.3 Прибирання території та приміщень: </w:t>
      </w:r>
      <w:r>
        <w:rPr>
          <w:rFonts w:ascii="Times New Roman" w:eastAsia="Times New Roman" w:hAnsi="Times New Roman" w:cs="Times New Roman"/>
          <w:sz w:val="28"/>
          <w:szCs w:val="28"/>
          <w:highlight w:val="white"/>
        </w:rPr>
        <w:t xml:space="preserve">видалення будівельного сміття, очищення всіх приміщень та території для підготовки до передачі замовнику. </w:t>
      </w:r>
    </w:p>
    <w:p w14:paraId="6BF00167"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 xml:space="preserve"> </w:t>
      </w:r>
    </w:p>
    <w:p w14:paraId="6BF00168"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3.5. Здача об’єкта </w:t>
      </w:r>
    </w:p>
    <w:p w14:paraId="6BF00169"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Виконавці: підрядна організація, що була відібрана на тендерній основі, юридичний відділ, фінансовий відділ</w:t>
      </w:r>
    </w:p>
    <w:p w14:paraId="6BF0016A"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3.5.1 Оформлення актів приймання-передачі: </w:t>
      </w:r>
      <w:r>
        <w:rPr>
          <w:rFonts w:ascii="Times New Roman" w:eastAsia="Times New Roman" w:hAnsi="Times New Roman" w:cs="Times New Roman"/>
          <w:sz w:val="28"/>
          <w:szCs w:val="28"/>
          <w:highlight w:val="white"/>
        </w:rPr>
        <w:t xml:space="preserve">підготовка та підписання актів приймання виконаних робіт з усіма зацікавленими сторонами, підтверджуючих </w:t>
      </w:r>
      <w:r>
        <w:rPr>
          <w:rFonts w:ascii="Times New Roman" w:eastAsia="Times New Roman" w:hAnsi="Times New Roman" w:cs="Times New Roman"/>
          <w:sz w:val="28"/>
          <w:szCs w:val="28"/>
          <w:highlight w:val="white"/>
        </w:rPr>
        <w:t xml:space="preserve">завершення робіт і відповідність їх технічним вимогам. </w:t>
      </w:r>
    </w:p>
    <w:p w14:paraId="6BF0016B"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3.5.2 Передача об’єкта в експлуатацію </w:t>
      </w:r>
      <w:r>
        <w:rPr>
          <w:rFonts w:ascii="Times New Roman" w:eastAsia="Times New Roman" w:hAnsi="Times New Roman" w:cs="Times New Roman"/>
          <w:sz w:val="28"/>
          <w:szCs w:val="28"/>
          <w:highlight w:val="white"/>
        </w:rPr>
        <w:t>передбачає</w:t>
      </w:r>
      <w:r>
        <w:rPr>
          <w:rFonts w:ascii="Times New Roman" w:eastAsia="Times New Roman" w:hAnsi="Times New Roman" w:cs="Times New Roman"/>
          <w:b/>
          <w:bCs/>
          <w:sz w:val="28"/>
          <w:szCs w:val="28"/>
          <w:highlight w:val="white"/>
        </w:rPr>
        <w:t xml:space="preserve"> </w:t>
      </w:r>
      <w:r>
        <w:rPr>
          <w:rFonts w:ascii="Times New Roman" w:eastAsia="Times New Roman" w:hAnsi="Times New Roman" w:cs="Times New Roman"/>
          <w:sz w:val="28"/>
          <w:szCs w:val="28"/>
          <w:highlight w:val="white"/>
        </w:rPr>
        <w:t>офіційну передачу об’єкта для використання за призначенням та оформлення відповідної документації, що підтверджує завершення робіт. У випадках, коли ві</w:t>
      </w:r>
      <w:r>
        <w:rPr>
          <w:rFonts w:ascii="Times New Roman" w:eastAsia="Times New Roman" w:hAnsi="Times New Roman" w:cs="Times New Roman"/>
          <w:sz w:val="28"/>
          <w:szCs w:val="28"/>
          <w:highlight w:val="white"/>
        </w:rPr>
        <w:t xml:space="preserve">дповідно до законодавства передбачено введення об’єкта в експлуатацію така процедура здійснюється в порядку, встановленому законодавством. </w:t>
      </w:r>
    </w:p>
    <w:p w14:paraId="6BF0016C"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16D"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bCs/>
          <w:sz w:val="28"/>
          <w:szCs w:val="28"/>
          <w:highlight w:val="white"/>
        </w:rPr>
        <w:t xml:space="preserve">3.6. Післяремонтне гарантійне обслуговування </w:t>
      </w:r>
    </w:p>
    <w:p w14:paraId="6BF0016E"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підрядна організація, власник будівлі чи довірена особа,</w:t>
      </w:r>
      <w:r>
        <w:rPr>
          <w:rFonts w:ascii="Times New Roman" w:eastAsia="Times New Roman" w:hAnsi="Times New Roman" w:cs="Times New Roman"/>
          <w:i/>
          <w:iCs/>
          <w:sz w:val="28"/>
          <w:szCs w:val="28"/>
          <w:highlight w:val="white"/>
        </w:rPr>
        <w:t xml:space="preserve"> керівник МТП</w:t>
      </w:r>
      <w:r>
        <w:rPr>
          <w:rFonts w:ascii="Times New Roman" w:eastAsia="Times New Roman" w:hAnsi="Times New Roman" w:cs="Times New Roman"/>
          <w:b/>
          <w:bCs/>
          <w:sz w:val="28"/>
          <w:szCs w:val="28"/>
          <w:highlight w:val="white"/>
        </w:rPr>
        <w:t xml:space="preserve"> </w:t>
      </w:r>
    </w:p>
    <w:p w14:paraId="6BF0016F"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3.6.1 Моніторинг стану споруди: </w:t>
      </w:r>
      <w:r>
        <w:rPr>
          <w:rFonts w:ascii="Times New Roman" w:eastAsia="Times New Roman" w:hAnsi="Times New Roman" w:cs="Times New Roman"/>
          <w:sz w:val="28"/>
          <w:szCs w:val="28"/>
          <w:highlight w:val="white"/>
        </w:rPr>
        <w:t xml:space="preserve">проведення регулярних перевірок стану будівлі після завершення ремонту, гарантійний контроль за належним функціонуванням інженерних мереж та конструктивних елементів. </w:t>
      </w:r>
    </w:p>
    <w:p w14:paraId="6BF00170"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3.6.2 Планування додаткових робіт: </w:t>
      </w:r>
      <w:r>
        <w:rPr>
          <w:rFonts w:ascii="Times New Roman" w:eastAsia="Times New Roman" w:hAnsi="Times New Roman" w:cs="Times New Roman"/>
          <w:sz w:val="28"/>
          <w:szCs w:val="28"/>
          <w:highlight w:val="white"/>
        </w:rPr>
        <w:t>у разі</w:t>
      </w:r>
      <w:r>
        <w:rPr>
          <w:rFonts w:ascii="Times New Roman" w:eastAsia="Times New Roman" w:hAnsi="Times New Roman" w:cs="Times New Roman"/>
          <w:sz w:val="28"/>
          <w:szCs w:val="28"/>
          <w:highlight w:val="white"/>
        </w:rPr>
        <w:t xml:space="preserve"> потреби виявлення дефектів або необхідності в додаткових покращеннях і підготовка плану на </w:t>
      </w:r>
      <w:r>
        <w:rPr>
          <w:rFonts w:ascii="Times New Roman" w:eastAsia="Times New Roman" w:hAnsi="Times New Roman" w:cs="Times New Roman"/>
          <w:sz w:val="28"/>
          <w:szCs w:val="28"/>
          <w:highlight w:val="white"/>
        </w:rPr>
        <w:lastRenderedPageBreak/>
        <w:t xml:space="preserve">подальше обслуговування або гарантійний ремонт без додаткових витрат для замовника. </w:t>
      </w:r>
    </w:p>
    <w:p w14:paraId="6BF00171"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172"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3.7. Обов’язки відповідального інженера </w:t>
      </w:r>
    </w:p>
    <w:p w14:paraId="6BF00173"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інженер місцевого Каріт</w:t>
      </w:r>
      <w:r>
        <w:rPr>
          <w:rFonts w:ascii="Times New Roman" w:eastAsia="Times New Roman" w:hAnsi="Times New Roman" w:cs="Times New Roman"/>
          <w:i/>
          <w:iCs/>
          <w:sz w:val="28"/>
          <w:szCs w:val="28"/>
          <w:highlight w:val="white"/>
        </w:rPr>
        <w:t>асу, експерт з питань МТП, головний інженер, інженер по договору ЦПХ</w:t>
      </w:r>
      <w:r>
        <w:rPr>
          <w:rFonts w:ascii="Times New Roman" w:eastAsia="Times New Roman" w:hAnsi="Times New Roman" w:cs="Times New Roman"/>
          <w:b/>
          <w:bCs/>
          <w:sz w:val="28"/>
          <w:szCs w:val="28"/>
          <w:highlight w:val="white"/>
        </w:rPr>
        <w:t xml:space="preserve"> </w:t>
      </w:r>
    </w:p>
    <w:p w14:paraId="6BF00174" w14:textId="77777777" w:rsidR="009E65B9" w:rsidRDefault="00266DE8">
      <w:pPr>
        <w:pBdr>
          <w:left w:val="none" w:sz="0" w:space="28" w:color="auto"/>
        </w:pBd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3.7.1  </w:t>
      </w:r>
      <w:proofErr w:type="spellStart"/>
      <w:r>
        <w:rPr>
          <w:rFonts w:ascii="Times New Roman" w:eastAsia="Times New Roman" w:hAnsi="Times New Roman" w:cs="Times New Roman"/>
          <w:b/>
          <w:bCs/>
          <w:sz w:val="28"/>
          <w:szCs w:val="28"/>
          <w:highlight w:val="white"/>
        </w:rPr>
        <w:t>Проєктний</w:t>
      </w:r>
      <w:proofErr w:type="spellEnd"/>
      <w:r>
        <w:rPr>
          <w:rFonts w:ascii="Times New Roman" w:eastAsia="Times New Roman" w:hAnsi="Times New Roman" w:cs="Times New Roman"/>
          <w:b/>
          <w:bCs/>
          <w:sz w:val="28"/>
          <w:szCs w:val="28"/>
          <w:highlight w:val="white"/>
        </w:rPr>
        <w:t xml:space="preserve"> та технічний контроль: </w:t>
      </w:r>
    </w:p>
    <w:p w14:paraId="6BF00175"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w:t>
      </w:r>
      <w:r>
        <w:rPr>
          <w:rFonts w:ascii="Times New Roman" w:eastAsia="Times New Roman" w:hAnsi="Times New Roman" w:cs="Times New Roman"/>
          <w:sz w:val="28"/>
          <w:szCs w:val="28"/>
          <w:highlight w:val="white"/>
        </w:rPr>
        <w:t xml:space="preserve">абезпечення відповідності робіт затвердженій </w:t>
      </w:r>
      <w:proofErr w:type="spellStart"/>
      <w:r>
        <w:rPr>
          <w:rFonts w:ascii="Times New Roman" w:eastAsia="Times New Roman" w:hAnsi="Times New Roman" w:cs="Times New Roman"/>
          <w:sz w:val="28"/>
          <w:szCs w:val="28"/>
          <w:highlight w:val="white"/>
        </w:rPr>
        <w:t>проєктній</w:t>
      </w:r>
      <w:proofErr w:type="spellEnd"/>
      <w:r>
        <w:rPr>
          <w:rFonts w:ascii="Times New Roman" w:eastAsia="Times New Roman" w:hAnsi="Times New Roman" w:cs="Times New Roman"/>
          <w:sz w:val="28"/>
          <w:szCs w:val="28"/>
          <w:highlight w:val="white"/>
        </w:rPr>
        <w:t xml:space="preserve"> документації, технічним вимогам і державним будівельним нормам (ДБН);</w:t>
      </w:r>
    </w:p>
    <w:p w14:paraId="6BF00176"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контроль за правильністю виконання технічних рішень і якістю застосованих матеріалів;</w:t>
      </w:r>
    </w:p>
    <w:p w14:paraId="6BF00177"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перевірка комплектності та відповідності </w:t>
      </w:r>
      <w:proofErr w:type="spellStart"/>
      <w:r>
        <w:rPr>
          <w:rFonts w:ascii="Times New Roman" w:eastAsia="Times New Roman" w:hAnsi="Times New Roman" w:cs="Times New Roman"/>
          <w:sz w:val="28"/>
          <w:szCs w:val="28"/>
          <w:highlight w:val="white"/>
        </w:rPr>
        <w:t>проє</w:t>
      </w:r>
      <w:r>
        <w:rPr>
          <w:rFonts w:ascii="Times New Roman" w:eastAsia="Times New Roman" w:hAnsi="Times New Roman" w:cs="Times New Roman"/>
          <w:sz w:val="28"/>
          <w:szCs w:val="28"/>
          <w:highlight w:val="white"/>
        </w:rPr>
        <w:t>ктної</w:t>
      </w:r>
      <w:proofErr w:type="spellEnd"/>
      <w:r>
        <w:rPr>
          <w:rFonts w:ascii="Times New Roman" w:eastAsia="Times New Roman" w:hAnsi="Times New Roman" w:cs="Times New Roman"/>
          <w:sz w:val="28"/>
          <w:szCs w:val="28"/>
          <w:highlight w:val="white"/>
        </w:rPr>
        <w:t xml:space="preserve"> документації перед початком робіт. </w:t>
      </w:r>
    </w:p>
    <w:p w14:paraId="6BF00178" w14:textId="77777777" w:rsidR="009E65B9" w:rsidRDefault="00266DE8">
      <w:pPr>
        <w:pBdr>
          <w:left w:val="none" w:sz="0" w:space="28" w:color="auto"/>
        </w:pBd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3.7.2  Технічний нагляд та оцінка виконання робіт: </w:t>
      </w:r>
    </w:p>
    <w:p w14:paraId="6BF00179"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моніторинг якості виконаних робіт;</w:t>
      </w:r>
    </w:p>
    <w:p w14:paraId="6BF0017A"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перевірка відповідності будівельних робіт технічним стандартам безпеки, санітарно-гігієнічним нормам, вимогам пожежної безпеки;</w:t>
      </w:r>
      <w:r>
        <w:rPr>
          <w:rFonts w:ascii="Times New Roman" w:eastAsia="Times New Roman" w:hAnsi="Times New Roman" w:cs="Times New Roman"/>
          <w:sz w:val="28"/>
          <w:szCs w:val="28"/>
          <w:highlight w:val="white"/>
        </w:rPr>
        <w:t xml:space="preserve"> </w:t>
      </w:r>
    </w:p>
    <w:p w14:paraId="6BF0017B"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оцінка відповідності виконаних робіт графіку будівництва та затвердженим кошторисам, звітність перед замовником про прогрес будівництва. </w:t>
      </w:r>
    </w:p>
    <w:p w14:paraId="6BF0017C"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3.7.3  Інспекція використання матеріалів: </w:t>
      </w:r>
    </w:p>
    <w:p w14:paraId="6BF0017D"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контроль за належною якістю будівельних матеріалів та відповідністю їх </w:t>
      </w:r>
      <w:proofErr w:type="spellStart"/>
      <w:r>
        <w:rPr>
          <w:rFonts w:ascii="Times New Roman" w:eastAsia="Times New Roman" w:hAnsi="Times New Roman" w:cs="Times New Roman"/>
          <w:sz w:val="28"/>
          <w:szCs w:val="28"/>
          <w:highlight w:val="white"/>
        </w:rPr>
        <w:t>пр</w:t>
      </w:r>
      <w:r>
        <w:rPr>
          <w:rFonts w:ascii="Times New Roman" w:eastAsia="Times New Roman" w:hAnsi="Times New Roman" w:cs="Times New Roman"/>
          <w:sz w:val="28"/>
          <w:szCs w:val="28"/>
          <w:highlight w:val="white"/>
        </w:rPr>
        <w:t>оєктним</w:t>
      </w:r>
      <w:proofErr w:type="spellEnd"/>
      <w:r>
        <w:rPr>
          <w:rFonts w:ascii="Times New Roman" w:eastAsia="Times New Roman" w:hAnsi="Times New Roman" w:cs="Times New Roman"/>
          <w:sz w:val="28"/>
          <w:szCs w:val="28"/>
          <w:highlight w:val="white"/>
        </w:rPr>
        <w:t xml:space="preserve"> вимогам;</w:t>
      </w:r>
    </w:p>
    <w:p w14:paraId="6BF0017E"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фіксація </w:t>
      </w:r>
      <w:proofErr w:type="spellStart"/>
      <w:r>
        <w:rPr>
          <w:rFonts w:ascii="Times New Roman" w:eastAsia="Times New Roman" w:hAnsi="Times New Roman" w:cs="Times New Roman"/>
          <w:sz w:val="28"/>
          <w:szCs w:val="28"/>
          <w:highlight w:val="white"/>
        </w:rPr>
        <w:t>невідповідностей</w:t>
      </w:r>
      <w:proofErr w:type="spellEnd"/>
      <w:r>
        <w:rPr>
          <w:rFonts w:ascii="Times New Roman" w:eastAsia="Times New Roman" w:hAnsi="Times New Roman" w:cs="Times New Roman"/>
          <w:sz w:val="28"/>
          <w:szCs w:val="28"/>
          <w:highlight w:val="white"/>
        </w:rPr>
        <w:t xml:space="preserve"> матеріалів, повідомлення підрядника та замовника, внесення рекомендацій щодо заміни матеріалів за потреби. </w:t>
      </w:r>
    </w:p>
    <w:p w14:paraId="6BF0017F"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180"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3.8.  Обов’язки Підрядника </w:t>
      </w:r>
    </w:p>
    <w:p w14:paraId="6BF00181"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підрядна організація</w:t>
      </w:r>
      <w:r>
        <w:rPr>
          <w:rFonts w:ascii="Times New Roman" w:eastAsia="Times New Roman" w:hAnsi="Times New Roman" w:cs="Times New Roman"/>
          <w:b/>
          <w:bCs/>
          <w:sz w:val="28"/>
          <w:szCs w:val="28"/>
          <w:highlight w:val="white"/>
        </w:rPr>
        <w:t xml:space="preserve"> </w:t>
      </w:r>
    </w:p>
    <w:p w14:paraId="6BF00182" w14:textId="77777777" w:rsidR="009E65B9" w:rsidRDefault="00266DE8">
      <w:pPr>
        <w:pBdr>
          <w:left w:val="none" w:sz="0" w:space="28" w:color="auto"/>
        </w:pBd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w:t>
      </w:r>
      <w:r>
        <w:rPr>
          <w:rFonts w:ascii="Times New Roman" w:eastAsia="Times New Roman" w:hAnsi="Times New Roman" w:cs="Times New Roman"/>
          <w:b/>
          <w:bCs/>
          <w:sz w:val="28"/>
          <w:szCs w:val="28"/>
          <w:highlight w:val="white"/>
        </w:rPr>
        <w:t xml:space="preserve">8.1  Виконання робіт згідно з </w:t>
      </w:r>
      <w:proofErr w:type="spellStart"/>
      <w:r>
        <w:rPr>
          <w:rFonts w:ascii="Times New Roman" w:eastAsia="Times New Roman" w:hAnsi="Times New Roman" w:cs="Times New Roman"/>
          <w:b/>
          <w:bCs/>
          <w:sz w:val="28"/>
          <w:szCs w:val="28"/>
          <w:highlight w:val="white"/>
        </w:rPr>
        <w:t>проєкту</w:t>
      </w:r>
      <w:proofErr w:type="spellEnd"/>
      <w:r>
        <w:rPr>
          <w:rFonts w:ascii="Times New Roman" w:eastAsia="Times New Roman" w:hAnsi="Times New Roman" w:cs="Times New Roman"/>
          <w:b/>
          <w:bCs/>
          <w:sz w:val="28"/>
          <w:szCs w:val="28"/>
          <w:highlight w:val="white"/>
        </w:rPr>
        <w:t xml:space="preserve"> та договору: </w:t>
      </w:r>
    </w:p>
    <w:p w14:paraId="6BF00183"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виконання всіх ремонтно-будівельних робіт відповідно до затвердженої </w:t>
      </w:r>
      <w:proofErr w:type="spellStart"/>
      <w:r>
        <w:rPr>
          <w:rFonts w:ascii="Times New Roman" w:eastAsia="Times New Roman" w:hAnsi="Times New Roman" w:cs="Times New Roman"/>
          <w:sz w:val="28"/>
          <w:szCs w:val="28"/>
          <w:highlight w:val="white"/>
        </w:rPr>
        <w:t>проєктної</w:t>
      </w:r>
      <w:proofErr w:type="spellEnd"/>
      <w:r>
        <w:rPr>
          <w:rFonts w:ascii="Times New Roman" w:eastAsia="Times New Roman" w:hAnsi="Times New Roman" w:cs="Times New Roman"/>
          <w:sz w:val="28"/>
          <w:szCs w:val="28"/>
          <w:highlight w:val="white"/>
        </w:rPr>
        <w:t xml:space="preserve"> документації, графіку виконання робіт і умов договору;</w:t>
      </w:r>
    </w:p>
    <w:p w14:paraId="6BF00184"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виконання інструкцій відповідального інженера та усунення виявлених не</w:t>
      </w:r>
      <w:r>
        <w:rPr>
          <w:rFonts w:ascii="Times New Roman" w:eastAsia="Times New Roman" w:hAnsi="Times New Roman" w:cs="Times New Roman"/>
          <w:sz w:val="28"/>
          <w:szCs w:val="28"/>
          <w:highlight w:val="white"/>
        </w:rPr>
        <w:t xml:space="preserve">доліків у встановлені строки. </w:t>
      </w:r>
    </w:p>
    <w:p w14:paraId="6BF00185" w14:textId="77777777" w:rsidR="009E65B9" w:rsidRDefault="00266DE8">
      <w:pPr>
        <w:pBdr>
          <w:left w:val="none" w:sz="0" w:space="28" w:color="auto"/>
        </w:pBd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3.8.2 Забезпечення матеріалами та обладнанням: </w:t>
      </w:r>
    </w:p>
    <w:p w14:paraId="6BF00186"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закупівля і доставка матеріалів, що відповідають стандартам якості та технічним вимогам;</w:t>
      </w:r>
    </w:p>
    <w:p w14:paraId="6BF00187"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забезпечення робіт необхідним обладнанням для своєчасного та якісного виконання робіт. </w:t>
      </w:r>
    </w:p>
    <w:p w14:paraId="6BF00188" w14:textId="77777777" w:rsidR="009E65B9" w:rsidRDefault="00266DE8">
      <w:pPr>
        <w:pBdr>
          <w:left w:val="none" w:sz="0" w:space="28" w:color="auto"/>
        </w:pBd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3.8.3  Дотримання стандартів безпеки: </w:t>
      </w:r>
    </w:p>
    <w:p w14:paraId="6BF00189"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забезпечення виконання норм охорони праці на будівельному майданчику, безпечного зберігання матеріалів та інструментів;</w:t>
      </w:r>
    </w:p>
    <w:p w14:paraId="6BF0018A"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 xml:space="preserve">контроль за дотриманням працівниками правил техніки безпеки та інструкцій  щодо умов безпеки. </w:t>
      </w:r>
    </w:p>
    <w:p w14:paraId="6BF0018B" w14:textId="77777777" w:rsidR="009E65B9" w:rsidRDefault="00266DE8">
      <w:pPr>
        <w:pBdr>
          <w:left w:val="none" w:sz="0" w:space="28" w:color="auto"/>
        </w:pBd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w:t>
      </w:r>
      <w:r>
        <w:rPr>
          <w:rFonts w:ascii="Times New Roman" w:eastAsia="Times New Roman" w:hAnsi="Times New Roman" w:cs="Times New Roman"/>
          <w:b/>
          <w:bCs/>
          <w:sz w:val="28"/>
          <w:szCs w:val="28"/>
          <w:highlight w:val="white"/>
        </w:rPr>
        <w:t xml:space="preserve">8.4 Документація виконаних робіт: </w:t>
      </w:r>
    </w:p>
    <w:p w14:paraId="6BF0018C"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складання і передача актів виконаних робіт для затвердження відповідальним інженером та замовником;</w:t>
      </w:r>
    </w:p>
    <w:p w14:paraId="6BF0018D"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фіксація будь-яких відхилень від </w:t>
      </w:r>
      <w:proofErr w:type="spellStart"/>
      <w:r>
        <w:rPr>
          <w:rFonts w:ascii="Times New Roman" w:eastAsia="Times New Roman" w:hAnsi="Times New Roman" w:cs="Times New Roman"/>
          <w:sz w:val="28"/>
          <w:szCs w:val="28"/>
          <w:highlight w:val="white"/>
        </w:rPr>
        <w:t>проєктної</w:t>
      </w:r>
      <w:proofErr w:type="spellEnd"/>
      <w:r>
        <w:rPr>
          <w:rFonts w:ascii="Times New Roman" w:eastAsia="Times New Roman" w:hAnsi="Times New Roman" w:cs="Times New Roman"/>
          <w:sz w:val="28"/>
          <w:szCs w:val="28"/>
          <w:highlight w:val="white"/>
        </w:rPr>
        <w:t xml:space="preserve"> документації та негайне повідомлення Відповідального Інженера. </w:t>
      </w:r>
    </w:p>
    <w:p w14:paraId="6BF0018E" w14:textId="77777777" w:rsidR="009E65B9" w:rsidRDefault="00266DE8">
      <w:pPr>
        <w:pBdr>
          <w:left w:val="none" w:sz="0" w:space="28" w:color="auto"/>
        </w:pBd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3.8.5 Гарантій</w:t>
      </w:r>
      <w:r>
        <w:rPr>
          <w:rFonts w:ascii="Times New Roman" w:eastAsia="Times New Roman" w:hAnsi="Times New Roman" w:cs="Times New Roman"/>
          <w:b/>
          <w:bCs/>
          <w:sz w:val="28"/>
          <w:szCs w:val="28"/>
          <w:highlight w:val="white"/>
        </w:rPr>
        <w:t xml:space="preserve">ні зобов'язання: </w:t>
      </w:r>
    </w:p>
    <w:p w14:paraId="6BF0018F"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надання гарантійного строку на виконані роботи та матеріали, згідно з умовами договору;</w:t>
      </w:r>
    </w:p>
    <w:p w14:paraId="6BF00190" w14:textId="77777777" w:rsidR="009E65B9" w:rsidRDefault="00266DE8">
      <w:pPr>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усунення виявлених дефектів або недоліків, що виникли протягом гарантійного періоду, без додаткових витрат для замовника. </w:t>
      </w:r>
    </w:p>
    <w:p w14:paraId="6BF00191" w14:textId="77777777" w:rsidR="009E65B9" w:rsidRDefault="00266DE8">
      <w:pPr>
        <w:shd w:val="clear" w:color="auto" w:fill="FFFFFF"/>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192" w14:textId="77777777" w:rsidR="009E65B9" w:rsidRDefault="00266DE8">
      <w:pPr>
        <w:spacing w:line="259"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   Порядок дій (інженерна</w:t>
      </w:r>
      <w:r>
        <w:rPr>
          <w:rFonts w:ascii="Times New Roman" w:eastAsia="Times New Roman" w:hAnsi="Times New Roman" w:cs="Times New Roman"/>
          <w:b/>
          <w:bCs/>
          <w:sz w:val="28"/>
          <w:szCs w:val="28"/>
          <w:highlight w:val="white"/>
        </w:rPr>
        <w:t xml:space="preserve"> складова) при ремонті МТП, порядок приймання виконаних робіт та інформація щодо відповідальних осіб на кожному етапі робіт наведено в Додатку 2.</w:t>
      </w:r>
    </w:p>
    <w:p w14:paraId="6BF00193" w14:textId="77777777" w:rsidR="009E65B9" w:rsidRDefault="00266DE8">
      <w:pPr>
        <w:shd w:val="clear" w:color="auto" w:fill="FFFFFF"/>
        <w:ind w:right="-577" w:firstLine="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Анкета зворотного зв’язку після проведення ремонтних робіт наведена в Додатку 3.</w:t>
      </w:r>
    </w:p>
    <w:p w14:paraId="6BF00194" w14:textId="77777777" w:rsidR="009E65B9" w:rsidRDefault="009E65B9">
      <w:pPr>
        <w:widowControl w:val="0"/>
        <w:ind w:right="-577"/>
        <w:rPr>
          <w:rFonts w:ascii="Times New Roman" w:eastAsia="Times New Roman" w:hAnsi="Times New Roman" w:cs="Times New Roman"/>
          <w:b/>
          <w:bCs/>
          <w:sz w:val="28"/>
          <w:szCs w:val="28"/>
          <w:highlight w:val="white"/>
        </w:rPr>
      </w:pPr>
    </w:p>
    <w:p w14:paraId="6BF00195" w14:textId="77777777" w:rsidR="009E65B9" w:rsidRDefault="009E65B9">
      <w:pPr>
        <w:shd w:val="clear" w:color="auto" w:fill="FFFFFF"/>
        <w:ind w:left="283"/>
        <w:jc w:val="both"/>
        <w:rPr>
          <w:rFonts w:ascii="Times New Roman" w:eastAsia="Times New Roman" w:hAnsi="Times New Roman" w:cs="Times New Roman"/>
          <w:b/>
          <w:bCs/>
          <w:sz w:val="28"/>
          <w:szCs w:val="28"/>
          <w:highlight w:val="white"/>
        </w:rPr>
      </w:pPr>
    </w:p>
    <w:p w14:paraId="6BF00196"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97"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98"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99"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9A"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9B"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9C"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9D"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9E"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9F"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A0"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A1"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A2"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6BF001A3"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08767016" w14:textId="77777777" w:rsidR="00C95CF7" w:rsidRDefault="00C95CF7">
      <w:pPr>
        <w:shd w:val="clear" w:color="auto" w:fill="FFFFFF"/>
        <w:jc w:val="both"/>
        <w:rPr>
          <w:rFonts w:ascii="Times New Roman" w:eastAsia="Times New Roman" w:hAnsi="Times New Roman" w:cs="Times New Roman"/>
          <w:sz w:val="28"/>
          <w:szCs w:val="28"/>
          <w:highlight w:val="white"/>
        </w:rPr>
      </w:pPr>
    </w:p>
    <w:p w14:paraId="7359F893" w14:textId="77777777" w:rsidR="00C95CF7" w:rsidRDefault="00C95CF7">
      <w:pPr>
        <w:shd w:val="clear" w:color="auto" w:fill="FFFFFF"/>
        <w:jc w:val="both"/>
        <w:rPr>
          <w:rFonts w:ascii="Times New Roman" w:eastAsia="Times New Roman" w:hAnsi="Times New Roman" w:cs="Times New Roman"/>
          <w:sz w:val="28"/>
          <w:szCs w:val="28"/>
          <w:highlight w:val="white"/>
        </w:rPr>
      </w:pPr>
    </w:p>
    <w:p w14:paraId="6BF001A4" w14:textId="77777777" w:rsidR="009E65B9" w:rsidRDefault="009E65B9">
      <w:pPr>
        <w:shd w:val="clear" w:color="auto" w:fill="FFFFFF"/>
        <w:jc w:val="both"/>
        <w:rPr>
          <w:rFonts w:ascii="Times New Roman" w:eastAsia="Times New Roman" w:hAnsi="Times New Roman" w:cs="Times New Roman"/>
          <w:sz w:val="28"/>
          <w:szCs w:val="28"/>
          <w:highlight w:val="white"/>
        </w:rPr>
      </w:pPr>
    </w:p>
    <w:p w14:paraId="6BF001A5" w14:textId="77777777" w:rsidR="009E65B9" w:rsidRDefault="009E65B9">
      <w:pPr>
        <w:shd w:val="clear" w:color="auto" w:fill="FFFFFF"/>
        <w:ind w:left="283"/>
        <w:jc w:val="both"/>
        <w:rPr>
          <w:rFonts w:ascii="Times New Roman" w:eastAsia="Times New Roman" w:hAnsi="Times New Roman" w:cs="Times New Roman"/>
          <w:sz w:val="28"/>
          <w:szCs w:val="28"/>
          <w:highlight w:val="white"/>
        </w:rPr>
      </w:pPr>
    </w:p>
    <w:p w14:paraId="6BF001A6" w14:textId="77777777" w:rsidR="009E65B9" w:rsidRDefault="00266DE8">
      <w:pPr>
        <w:pStyle w:val="2"/>
        <w:keepNext w:val="0"/>
        <w:keepLines w:val="0"/>
        <w:shd w:val="clear" w:color="auto" w:fill="FFFFFF"/>
        <w:spacing w:before="0" w:after="0" w:line="240" w:lineRule="auto"/>
        <w:ind w:right="-577"/>
        <w:jc w:val="center"/>
        <w:rPr>
          <w:rFonts w:ascii="Times New Roman" w:eastAsia="Times New Roman" w:hAnsi="Times New Roman" w:cs="Times New Roman"/>
          <w:i/>
          <w:iCs/>
          <w:sz w:val="28"/>
          <w:szCs w:val="28"/>
          <w:highlight w:val="white"/>
        </w:rPr>
      </w:pPr>
      <w:bookmarkStart w:id="37" w:name="_16jyx19fq1c" w:colFirst="0" w:colLast="0"/>
      <w:bookmarkEnd w:id="37"/>
      <w:r>
        <w:rPr>
          <w:rFonts w:ascii="Times New Roman" w:eastAsia="Times New Roman" w:hAnsi="Times New Roman" w:cs="Times New Roman"/>
          <w:b/>
          <w:bCs/>
          <w:highlight w:val="white"/>
        </w:rPr>
        <w:lastRenderedPageBreak/>
        <w:t>IV.</w:t>
      </w:r>
      <w:r>
        <w:rPr>
          <w:rFonts w:ascii="Times New Roman" w:eastAsia="Times New Roman" w:hAnsi="Times New Roman" w:cs="Times New Roman"/>
          <w:b/>
          <w:bCs/>
          <w:highlight w:val="white"/>
        </w:rPr>
        <w:t xml:space="preserve"> ВІДКРИТТЯ НОВОГО МІСЦЯ ТИМЧАСОВОГО ПРОЖИВАННЯ</w:t>
      </w:r>
      <w:r>
        <w:rPr>
          <w:rFonts w:ascii="Times New Roman" w:eastAsia="Times New Roman" w:hAnsi="Times New Roman" w:cs="Times New Roman"/>
          <w:i/>
          <w:iCs/>
          <w:sz w:val="28"/>
          <w:szCs w:val="28"/>
          <w:highlight w:val="white"/>
        </w:rPr>
        <w:t xml:space="preserve">                                                                    </w:t>
      </w:r>
    </w:p>
    <w:p w14:paraId="6BF001A7" w14:textId="77777777" w:rsidR="009E65B9" w:rsidRDefault="009E65B9">
      <w:pPr>
        <w:pStyle w:val="2"/>
        <w:keepNext w:val="0"/>
        <w:keepLines w:val="0"/>
        <w:shd w:val="clear" w:color="auto" w:fill="FFFFFF"/>
        <w:spacing w:before="0" w:after="0" w:line="240" w:lineRule="auto"/>
        <w:ind w:right="-577" w:firstLine="720"/>
        <w:jc w:val="both"/>
        <w:rPr>
          <w:rFonts w:ascii="Times New Roman" w:eastAsia="Times New Roman" w:hAnsi="Times New Roman" w:cs="Times New Roman"/>
          <w:i/>
          <w:iCs/>
          <w:sz w:val="28"/>
          <w:szCs w:val="28"/>
          <w:highlight w:val="white"/>
        </w:rPr>
      </w:pPr>
      <w:bookmarkStart w:id="38" w:name="_20nhsi5bhtwv" w:colFirst="0" w:colLast="0"/>
      <w:bookmarkEnd w:id="38"/>
    </w:p>
    <w:p w14:paraId="6BF001A8" w14:textId="77777777" w:rsidR="009E65B9" w:rsidRDefault="00266DE8">
      <w:pPr>
        <w:pStyle w:val="2"/>
        <w:keepNext w:val="0"/>
        <w:keepLines w:val="0"/>
        <w:shd w:val="clear" w:color="auto" w:fill="FFFFFF"/>
        <w:spacing w:before="0" w:after="0" w:line="240" w:lineRule="auto"/>
        <w:ind w:right="-577" w:firstLine="720"/>
        <w:jc w:val="both"/>
        <w:rPr>
          <w:rFonts w:ascii="Times New Roman" w:eastAsia="Times New Roman" w:hAnsi="Times New Roman" w:cs="Times New Roman"/>
          <w:i/>
          <w:iCs/>
          <w:sz w:val="28"/>
          <w:szCs w:val="28"/>
          <w:highlight w:val="white"/>
        </w:rPr>
      </w:pPr>
      <w:bookmarkStart w:id="39" w:name="_1vd2ao95vvnl" w:colFirst="0" w:colLast="0"/>
      <w:bookmarkEnd w:id="39"/>
      <w:r>
        <w:rPr>
          <w:rFonts w:ascii="Times New Roman" w:eastAsia="Times New Roman" w:hAnsi="Times New Roman" w:cs="Times New Roman"/>
          <w:i/>
          <w:iCs/>
          <w:color w:val="000000"/>
          <w:sz w:val="28"/>
          <w:szCs w:val="28"/>
          <w:highlight w:val="white"/>
        </w:rPr>
        <w:t xml:space="preserve">Виконавці: </w:t>
      </w:r>
      <w:r>
        <w:rPr>
          <w:rFonts w:ascii="Times New Roman" w:eastAsia="Times New Roman" w:hAnsi="Times New Roman" w:cs="Times New Roman"/>
          <w:i/>
          <w:iCs/>
          <w:sz w:val="28"/>
          <w:szCs w:val="28"/>
          <w:highlight w:val="white"/>
        </w:rPr>
        <w:t>в</w:t>
      </w:r>
      <w:r>
        <w:rPr>
          <w:rFonts w:ascii="Times New Roman" w:eastAsia="Times New Roman" w:hAnsi="Times New Roman" w:cs="Times New Roman"/>
          <w:i/>
          <w:iCs/>
          <w:sz w:val="28"/>
          <w:szCs w:val="28"/>
          <w:highlight w:val="white"/>
        </w:rPr>
        <w:t xml:space="preserve">ласник будівлі або довірена особа; керівник МТП, менеджер </w:t>
      </w:r>
      <w:proofErr w:type="spellStart"/>
      <w:r>
        <w:rPr>
          <w:rFonts w:ascii="Times New Roman" w:eastAsia="Times New Roman" w:hAnsi="Times New Roman" w:cs="Times New Roman"/>
          <w:i/>
          <w:iCs/>
          <w:sz w:val="28"/>
          <w:szCs w:val="28"/>
          <w:highlight w:val="white"/>
        </w:rPr>
        <w:t>проєкту;ОМС</w:t>
      </w:r>
      <w:proofErr w:type="spellEnd"/>
      <w:r>
        <w:rPr>
          <w:rFonts w:ascii="Times New Roman" w:eastAsia="Times New Roman" w:hAnsi="Times New Roman" w:cs="Times New Roman"/>
          <w:i/>
          <w:iCs/>
          <w:sz w:val="28"/>
          <w:szCs w:val="28"/>
          <w:highlight w:val="white"/>
        </w:rPr>
        <w:t xml:space="preserve">/ВВА, Національний офіс БФ «Карітас України»     </w:t>
      </w:r>
    </w:p>
    <w:p w14:paraId="6BF001A9" w14:textId="77777777" w:rsidR="009E65B9" w:rsidRDefault="009E65B9">
      <w:pPr>
        <w:shd w:val="clear" w:color="auto" w:fill="FFFFFF"/>
        <w:spacing w:line="240" w:lineRule="auto"/>
        <w:ind w:right="-577" w:firstLine="720"/>
        <w:jc w:val="both"/>
        <w:rPr>
          <w:rFonts w:ascii="Times New Roman" w:eastAsia="Times New Roman" w:hAnsi="Times New Roman" w:cs="Times New Roman"/>
          <w:sz w:val="28"/>
          <w:szCs w:val="28"/>
          <w:highlight w:val="white"/>
        </w:rPr>
      </w:pPr>
    </w:p>
    <w:p w14:paraId="6BF001AA" w14:textId="77777777" w:rsidR="009E65B9" w:rsidRDefault="00266DE8">
      <w:pPr>
        <w:shd w:val="clear" w:color="auto" w:fill="FFFFFF"/>
        <w:spacing w:line="240" w:lineRule="auto"/>
        <w:ind w:right="-577"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Цей розділ передбачає комплекс заходів, пов’язаних із введенням підготовленого об’єкта в експлуатацію для розміщення внутрішньо переміще</w:t>
      </w:r>
      <w:r>
        <w:rPr>
          <w:rFonts w:ascii="Times New Roman" w:eastAsia="Times New Roman" w:hAnsi="Times New Roman" w:cs="Times New Roman"/>
          <w:sz w:val="28"/>
          <w:szCs w:val="28"/>
          <w:highlight w:val="white"/>
        </w:rPr>
        <w:t>них осіб, зокрема перевірку готовності приміщень та інфраструктури, відповідності санітарним, пожежним і технічним нормам, оформлення необхідної документації, призначення відповідальних осіб, організацію роботи персоналу, забезпечення об’єкта обладнанням т</w:t>
      </w:r>
      <w:r>
        <w:rPr>
          <w:rFonts w:ascii="Times New Roman" w:eastAsia="Times New Roman" w:hAnsi="Times New Roman" w:cs="Times New Roman"/>
          <w:sz w:val="28"/>
          <w:szCs w:val="28"/>
          <w:highlight w:val="white"/>
        </w:rPr>
        <w:t>а інвентарем, а також офіційне повідомлення уповноважених органів і громадськості про початок функціонування МТП.</w:t>
      </w:r>
    </w:p>
    <w:p w14:paraId="6BF001AB" w14:textId="77777777" w:rsidR="009E65B9" w:rsidRDefault="009E65B9">
      <w:pPr>
        <w:shd w:val="clear" w:color="auto" w:fill="FFFFFF"/>
        <w:spacing w:line="240" w:lineRule="auto"/>
        <w:ind w:right="-577" w:firstLine="720"/>
        <w:jc w:val="both"/>
        <w:rPr>
          <w:rFonts w:ascii="Times New Roman" w:eastAsia="Times New Roman" w:hAnsi="Times New Roman" w:cs="Times New Roman"/>
          <w:sz w:val="28"/>
          <w:szCs w:val="28"/>
          <w:highlight w:val="white"/>
        </w:rPr>
      </w:pPr>
    </w:p>
    <w:p w14:paraId="6BF001AC" w14:textId="77777777" w:rsidR="009E65B9" w:rsidRDefault="00266DE8">
      <w:pPr>
        <w:pStyle w:val="3"/>
        <w:keepNext w:val="0"/>
        <w:keepLines w:val="0"/>
        <w:shd w:val="clear" w:color="auto" w:fill="FFFFFF"/>
        <w:spacing w:before="0" w:after="0" w:line="240" w:lineRule="auto"/>
        <w:ind w:left="283" w:right="-577" w:firstLine="850"/>
        <w:jc w:val="both"/>
        <w:rPr>
          <w:rFonts w:ascii="Times New Roman" w:eastAsia="Times New Roman" w:hAnsi="Times New Roman" w:cs="Times New Roman"/>
          <w:b/>
          <w:bCs/>
          <w:color w:val="000000"/>
          <w:highlight w:val="white"/>
        </w:rPr>
      </w:pPr>
      <w:bookmarkStart w:id="40" w:name="_8ene9simwuux" w:colFirst="0" w:colLast="0"/>
      <w:bookmarkEnd w:id="40"/>
      <w:r>
        <w:rPr>
          <w:rFonts w:ascii="Times New Roman" w:eastAsia="Times New Roman" w:hAnsi="Times New Roman" w:cs="Times New Roman"/>
          <w:b/>
          <w:bCs/>
          <w:color w:val="000000"/>
          <w:highlight w:val="white"/>
        </w:rPr>
        <w:t>4.1 Основні етапи та дії для відкриття МТП</w:t>
      </w:r>
    </w:p>
    <w:p w14:paraId="6BF001AD" w14:textId="77777777" w:rsidR="009E65B9" w:rsidRDefault="00266DE8">
      <w:pPr>
        <w:pStyle w:val="4"/>
        <w:keepNext w:val="0"/>
        <w:keepLines w:val="0"/>
        <w:shd w:val="clear" w:color="auto" w:fill="FFFFFF"/>
        <w:spacing w:before="0" w:after="0" w:line="240" w:lineRule="auto"/>
        <w:ind w:left="283" w:right="-577" w:firstLine="850"/>
        <w:jc w:val="both"/>
        <w:rPr>
          <w:rFonts w:ascii="Times New Roman" w:eastAsia="Times New Roman" w:hAnsi="Times New Roman" w:cs="Times New Roman"/>
          <w:color w:val="000000"/>
          <w:sz w:val="28"/>
          <w:szCs w:val="28"/>
          <w:highlight w:val="white"/>
        </w:rPr>
      </w:pPr>
      <w:bookmarkStart w:id="41" w:name="_wphp6nv3a6ff" w:colFirst="0" w:colLast="0"/>
      <w:bookmarkEnd w:id="41"/>
      <w:r>
        <w:rPr>
          <w:rFonts w:ascii="Times New Roman" w:eastAsia="Times New Roman" w:hAnsi="Times New Roman" w:cs="Times New Roman"/>
          <w:b/>
          <w:bCs/>
          <w:color w:val="000000"/>
          <w:sz w:val="28"/>
          <w:szCs w:val="28"/>
          <w:highlight w:val="white"/>
        </w:rPr>
        <w:t xml:space="preserve">4.1.1. Ініціація та координація з Карітас України: </w:t>
      </w:r>
      <w:r>
        <w:rPr>
          <w:rFonts w:ascii="Times New Roman" w:eastAsia="Times New Roman" w:hAnsi="Times New Roman" w:cs="Times New Roman"/>
          <w:color w:val="000000"/>
          <w:sz w:val="28"/>
          <w:szCs w:val="28"/>
          <w:highlight w:val="white"/>
        </w:rPr>
        <w:t>якщо МТП відкривається за ініціативою Національ</w:t>
      </w:r>
      <w:r>
        <w:rPr>
          <w:rFonts w:ascii="Times New Roman" w:eastAsia="Times New Roman" w:hAnsi="Times New Roman" w:cs="Times New Roman"/>
          <w:color w:val="000000"/>
          <w:sz w:val="28"/>
          <w:szCs w:val="28"/>
          <w:highlight w:val="white"/>
        </w:rPr>
        <w:t>ного офісу Карітас України, усі ключові дії мають погоджуватися з Національним офісом, зокрема:</w:t>
      </w:r>
    </w:p>
    <w:p w14:paraId="6BF001AE" w14:textId="77777777" w:rsidR="009E65B9" w:rsidRDefault="00266DE8">
      <w:pPr>
        <w:shd w:val="clear" w:color="auto" w:fill="FFFFFF"/>
        <w:spacing w:line="240" w:lineRule="auto"/>
        <w:ind w:left="113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організаційні рішення (відбір локації, старт операцій);</w:t>
      </w:r>
    </w:p>
    <w:p w14:paraId="6BF001AF" w14:textId="77777777" w:rsidR="009E65B9" w:rsidRDefault="00266DE8">
      <w:pPr>
        <w:shd w:val="clear" w:color="auto" w:fill="FFFFFF"/>
        <w:spacing w:line="240" w:lineRule="auto"/>
        <w:ind w:left="113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фінансування (бюджети, донорські гранти);</w:t>
      </w:r>
    </w:p>
    <w:p w14:paraId="6BF001B0" w14:textId="77777777" w:rsidR="009E65B9" w:rsidRDefault="00266DE8">
      <w:pPr>
        <w:shd w:val="clear" w:color="auto" w:fill="FFFFFF"/>
        <w:spacing w:line="240" w:lineRule="auto"/>
        <w:ind w:left="113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операційні питання (розселення, забезпечення, звітність).</w:t>
      </w:r>
      <w:r>
        <w:rPr>
          <w:rFonts w:ascii="Times New Roman" w:eastAsia="Times New Roman" w:hAnsi="Times New Roman" w:cs="Times New Roman"/>
          <w:sz w:val="28"/>
          <w:szCs w:val="28"/>
          <w:highlight w:val="white"/>
        </w:rPr>
        <w:br/>
      </w:r>
    </w:p>
    <w:p w14:paraId="6BF001B1" w14:textId="77777777" w:rsidR="009E65B9" w:rsidRDefault="00266DE8">
      <w:pPr>
        <w:pStyle w:val="4"/>
        <w:keepNext w:val="0"/>
        <w:keepLines w:val="0"/>
        <w:shd w:val="clear" w:color="auto" w:fill="FFFFFF"/>
        <w:spacing w:before="0" w:after="0" w:line="240" w:lineRule="auto"/>
        <w:ind w:left="283" w:right="-577" w:firstLine="850"/>
        <w:jc w:val="both"/>
        <w:rPr>
          <w:rFonts w:ascii="Times New Roman" w:eastAsia="Times New Roman" w:hAnsi="Times New Roman" w:cs="Times New Roman"/>
          <w:b/>
          <w:bCs/>
          <w:color w:val="000000"/>
          <w:sz w:val="28"/>
          <w:szCs w:val="28"/>
          <w:highlight w:val="white"/>
        </w:rPr>
      </w:pPr>
      <w:bookmarkStart w:id="42" w:name="_lvyt0cm6jwfn" w:colFirst="0" w:colLast="0"/>
      <w:bookmarkEnd w:id="42"/>
      <w:r>
        <w:rPr>
          <w:rFonts w:ascii="Times New Roman" w:eastAsia="Times New Roman" w:hAnsi="Times New Roman" w:cs="Times New Roman"/>
          <w:b/>
          <w:bCs/>
          <w:color w:val="000000"/>
          <w:sz w:val="28"/>
          <w:szCs w:val="28"/>
          <w:highlight w:val="white"/>
        </w:rPr>
        <w:t>4.1</w:t>
      </w:r>
      <w:r>
        <w:rPr>
          <w:rFonts w:ascii="Times New Roman" w:eastAsia="Times New Roman" w:hAnsi="Times New Roman" w:cs="Times New Roman"/>
          <w:b/>
          <w:bCs/>
          <w:color w:val="000000"/>
          <w:sz w:val="28"/>
          <w:szCs w:val="28"/>
          <w:highlight w:val="white"/>
        </w:rPr>
        <w:t>.2. Підготовка приміщення та пожежна безпека, що включає в себе:</w:t>
      </w:r>
    </w:p>
    <w:p w14:paraId="6BF001B2"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пошук приміщення для адаптації під МТП;</w:t>
      </w:r>
    </w:p>
    <w:p w14:paraId="6BF001B3"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оцінка технічного стану та складання плану ремонтних робіт;</w:t>
      </w:r>
    </w:p>
    <w:p w14:paraId="6BF001B4"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перевірка пожежної безпеки (якщо не передбачена в межах ремонту необхідно подати запит до відповідного органу, перевірка має відповідати ДБН та законодавству України).</w:t>
      </w:r>
      <w:r>
        <w:rPr>
          <w:rFonts w:ascii="Times New Roman" w:eastAsia="Times New Roman" w:hAnsi="Times New Roman" w:cs="Times New Roman"/>
          <w:sz w:val="28"/>
          <w:szCs w:val="28"/>
          <w:highlight w:val="white"/>
        </w:rPr>
        <w:br/>
        <w:t xml:space="preserve"> </w:t>
      </w:r>
    </w:p>
    <w:p w14:paraId="6BF001B5" w14:textId="77777777" w:rsidR="009E65B9" w:rsidRDefault="00266DE8">
      <w:pPr>
        <w:pStyle w:val="4"/>
        <w:keepNext w:val="0"/>
        <w:keepLines w:val="0"/>
        <w:shd w:val="clear" w:color="auto" w:fill="FFFFFF"/>
        <w:spacing w:before="0" w:after="0" w:line="240" w:lineRule="auto"/>
        <w:ind w:left="283" w:right="-577" w:firstLine="850"/>
        <w:jc w:val="both"/>
        <w:rPr>
          <w:rFonts w:ascii="Times New Roman" w:eastAsia="Times New Roman" w:hAnsi="Times New Roman" w:cs="Times New Roman"/>
          <w:b/>
          <w:bCs/>
          <w:color w:val="000000"/>
          <w:sz w:val="28"/>
          <w:szCs w:val="28"/>
          <w:highlight w:val="white"/>
        </w:rPr>
      </w:pPr>
      <w:bookmarkStart w:id="43" w:name="_6078iaeg0037" w:colFirst="0" w:colLast="0"/>
      <w:bookmarkEnd w:id="43"/>
      <w:r>
        <w:rPr>
          <w:rFonts w:ascii="Times New Roman" w:eastAsia="Times New Roman" w:hAnsi="Times New Roman" w:cs="Times New Roman"/>
          <w:b/>
          <w:bCs/>
          <w:color w:val="000000"/>
          <w:sz w:val="28"/>
          <w:szCs w:val="28"/>
          <w:highlight w:val="white"/>
        </w:rPr>
        <w:t>4.1.3. Організаційно-правове оформлення забезпечує:</w:t>
      </w:r>
    </w:p>
    <w:p w14:paraId="6BF001B6"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підписання договору оренди або мем</w:t>
      </w:r>
      <w:r>
        <w:rPr>
          <w:rFonts w:ascii="Times New Roman" w:eastAsia="Times New Roman" w:hAnsi="Times New Roman" w:cs="Times New Roman"/>
          <w:sz w:val="28"/>
          <w:szCs w:val="28"/>
          <w:highlight w:val="white"/>
        </w:rPr>
        <w:t>орандуму з власником приміщення.</w:t>
      </w:r>
    </w:p>
    <w:p w14:paraId="6BF001B7"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підготовка пакету документів для внесення до  переліку МТП відповідно до постанови Кабінету Міністрів України від 01.09.2023 № 930, зокрема:</w:t>
      </w:r>
    </w:p>
    <w:p w14:paraId="6BF001B8"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заява від керівника МТП до органу місцевого самоврядування,</w:t>
      </w:r>
    </w:p>
    <w:p w14:paraId="6BF001B9"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характеристика об'єкта</w:t>
      </w:r>
      <w:r>
        <w:rPr>
          <w:rFonts w:ascii="Times New Roman" w:eastAsia="Times New Roman" w:hAnsi="Times New Roman" w:cs="Times New Roman"/>
          <w:sz w:val="28"/>
          <w:szCs w:val="28"/>
          <w:highlight w:val="white"/>
        </w:rPr>
        <w:t>,</w:t>
      </w:r>
    </w:p>
    <w:p w14:paraId="6BF001BA"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документи на право користування приміщенням,</w:t>
      </w:r>
    </w:p>
    <w:p w14:paraId="6BF001BB"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технічні акти.</w:t>
      </w:r>
      <w:r>
        <w:rPr>
          <w:rFonts w:ascii="Times New Roman" w:eastAsia="Times New Roman" w:hAnsi="Times New Roman" w:cs="Times New Roman"/>
          <w:sz w:val="28"/>
          <w:szCs w:val="28"/>
          <w:highlight w:val="white"/>
        </w:rPr>
        <w:br/>
      </w:r>
    </w:p>
    <w:p w14:paraId="6BF001BC" w14:textId="77777777" w:rsidR="009E65B9" w:rsidRDefault="00266DE8">
      <w:pPr>
        <w:pStyle w:val="4"/>
        <w:keepNext w:val="0"/>
        <w:keepLines w:val="0"/>
        <w:shd w:val="clear" w:color="auto" w:fill="FFFFFF"/>
        <w:spacing w:before="0" w:after="0" w:line="240" w:lineRule="auto"/>
        <w:ind w:left="283" w:right="-577" w:firstLine="850"/>
        <w:jc w:val="both"/>
        <w:rPr>
          <w:rFonts w:ascii="Times New Roman" w:eastAsia="Times New Roman" w:hAnsi="Times New Roman" w:cs="Times New Roman"/>
          <w:b/>
          <w:bCs/>
          <w:color w:val="000000"/>
          <w:sz w:val="28"/>
          <w:szCs w:val="28"/>
          <w:highlight w:val="white"/>
        </w:rPr>
      </w:pPr>
      <w:bookmarkStart w:id="44" w:name="_y16k9muq8mw8" w:colFirst="0" w:colLast="0"/>
      <w:bookmarkEnd w:id="44"/>
      <w:r>
        <w:rPr>
          <w:rFonts w:ascii="Times New Roman" w:eastAsia="Times New Roman" w:hAnsi="Times New Roman" w:cs="Times New Roman"/>
          <w:b/>
          <w:bCs/>
          <w:color w:val="000000"/>
          <w:sz w:val="28"/>
          <w:szCs w:val="28"/>
          <w:highlight w:val="white"/>
        </w:rPr>
        <w:t>4.1.4. Облаштування та запуск МТП передбачає:</w:t>
      </w:r>
    </w:p>
    <w:p w14:paraId="6BF001BD" w14:textId="77777777" w:rsidR="009E65B9" w:rsidRDefault="00266DE8">
      <w:pPr>
        <w:shd w:val="clear" w:color="auto" w:fill="FFFFFF"/>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проведення ремонтних та адаптаційних робіт;</w:t>
      </w:r>
    </w:p>
    <w:p w14:paraId="6BF001BE" w14:textId="77777777" w:rsidR="009E65B9" w:rsidRDefault="00266DE8">
      <w:pPr>
        <w:shd w:val="clear" w:color="auto" w:fill="FFFFFF"/>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закупівлю необхідних меблів, техніки, гігієнічних засобів, продуктів тощо (за потреби);</w:t>
      </w:r>
    </w:p>
    <w:p w14:paraId="6BF001BF" w14:textId="77777777" w:rsidR="009E65B9" w:rsidRDefault="00266DE8">
      <w:pPr>
        <w:shd w:val="clear" w:color="auto" w:fill="FFFFFF"/>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формування кома</w:t>
      </w:r>
      <w:r>
        <w:rPr>
          <w:rFonts w:ascii="Times New Roman" w:eastAsia="Times New Roman" w:hAnsi="Times New Roman" w:cs="Times New Roman"/>
          <w:sz w:val="28"/>
          <w:szCs w:val="28"/>
          <w:highlight w:val="white"/>
        </w:rPr>
        <w:t>нди (персоналу МТП);</w:t>
      </w:r>
    </w:p>
    <w:p w14:paraId="6BF001C0" w14:textId="77777777" w:rsidR="009E65B9" w:rsidRDefault="00266DE8">
      <w:pPr>
        <w:shd w:val="clear" w:color="auto" w:fill="FFFFFF"/>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реєстрацію МТП у інформаційній системі (у співпраці з Карітас України) для ведення обліку проживання та вибуття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highlight w:val="white"/>
        </w:rPr>
        <w:br/>
      </w:r>
    </w:p>
    <w:p w14:paraId="6BF001C1" w14:textId="77777777" w:rsidR="009E65B9" w:rsidRDefault="00266DE8">
      <w:pPr>
        <w:pStyle w:val="4"/>
        <w:keepNext w:val="0"/>
        <w:keepLines w:val="0"/>
        <w:shd w:val="clear" w:color="auto" w:fill="FFFFFF"/>
        <w:spacing w:before="0" w:after="0" w:line="240" w:lineRule="auto"/>
        <w:ind w:left="283" w:right="-577" w:firstLine="850"/>
        <w:jc w:val="both"/>
        <w:rPr>
          <w:rFonts w:ascii="Times New Roman" w:eastAsia="Times New Roman" w:hAnsi="Times New Roman" w:cs="Times New Roman"/>
          <w:sz w:val="28"/>
          <w:szCs w:val="28"/>
          <w:highlight w:val="white"/>
        </w:rPr>
      </w:pPr>
      <w:bookmarkStart w:id="45" w:name="_i5hjo240ulo5" w:colFirst="0" w:colLast="0"/>
      <w:bookmarkEnd w:id="45"/>
      <w:r>
        <w:rPr>
          <w:rFonts w:ascii="Times New Roman" w:eastAsia="Times New Roman" w:hAnsi="Times New Roman" w:cs="Times New Roman"/>
          <w:b/>
          <w:bCs/>
          <w:color w:val="000000"/>
          <w:sz w:val="28"/>
          <w:szCs w:val="28"/>
          <w:highlight w:val="white"/>
        </w:rPr>
        <w:t xml:space="preserve">4.1.5. Звітність і донорське фінансування: </w:t>
      </w:r>
      <w:r>
        <w:rPr>
          <w:rFonts w:ascii="Times New Roman" w:eastAsia="Times New Roman" w:hAnsi="Times New Roman" w:cs="Times New Roman"/>
          <w:color w:val="000000"/>
          <w:sz w:val="28"/>
          <w:szCs w:val="28"/>
          <w:highlight w:val="white"/>
        </w:rPr>
        <w:t>якщо МТП створене за рахунок донорських коштів (ремонт, меблі, за</w:t>
      </w:r>
      <w:r>
        <w:rPr>
          <w:rFonts w:ascii="Times New Roman" w:eastAsia="Times New Roman" w:hAnsi="Times New Roman" w:cs="Times New Roman"/>
          <w:color w:val="000000"/>
          <w:sz w:val="28"/>
          <w:szCs w:val="28"/>
          <w:highlight w:val="white"/>
        </w:rPr>
        <w:t xml:space="preserve">безпечення) звітність подається через систему </w:t>
      </w:r>
      <w:proofErr w:type="spellStart"/>
      <w:r>
        <w:rPr>
          <w:rFonts w:ascii="Times New Roman" w:eastAsia="Times New Roman" w:hAnsi="Times New Roman" w:cs="Times New Roman"/>
          <w:color w:val="000000"/>
          <w:sz w:val="28"/>
          <w:szCs w:val="28"/>
          <w:highlight w:val="white"/>
        </w:rPr>
        <w:t>Activity</w:t>
      </w:r>
      <w:proofErr w:type="spellEnd"/>
      <w:r>
        <w:rPr>
          <w:rFonts w:ascii="Times New Roman" w:eastAsia="Times New Roman" w:hAnsi="Times New Roman" w:cs="Times New Roman"/>
          <w:color w:val="000000"/>
          <w:sz w:val="28"/>
          <w:szCs w:val="28"/>
          <w:highlight w:val="white"/>
        </w:rPr>
        <w:t xml:space="preserve"> </w:t>
      </w:r>
      <w:proofErr w:type="spellStart"/>
      <w:r>
        <w:rPr>
          <w:rFonts w:ascii="Times New Roman" w:eastAsia="Times New Roman" w:hAnsi="Times New Roman" w:cs="Times New Roman"/>
          <w:color w:val="000000"/>
          <w:sz w:val="28"/>
          <w:szCs w:val="28"/>
          <w:highlight w:val="white"/>
        </w:rPr>
        <w:t>Info</w:t>
      </w:r>
      <w:proofErr w:type="spellEnd"/>
      <w:r>
        <w:rPr>
          <w:rFonts w:ascii="Times New Roman" w:eastAsia="Times New Roman" w:hAnsi="Times New Roman" w:cs="Times New Roman"/>
          <w:color w:val="000000"/>
          <w:sz w:val="28"/>
          <w:szCs w:val="28"/>
          <w:highlight w:val="white"/>
        </w:rPr>
        <w:t>. Разом з тим</w:t>
      </w:r>
      <w:r>
        <w:rPr>
          <w:rFonts w:ascii="Times New Roman" w:eastAsia="Times New Roman" w:hAnsi="Times New Roman" w:cs="Times New Roman"/>
          <w:b/>
          <w:bCs/>
          <w:color w:val="000000"/>
          <w:sz w:val="28"/>
          <w:szCs w:val="28"/>
          <w:highlight w:val="white"/>
        </w:rPr>
        <w:t xml:space="preserve">, </w:t>
      </w:r>
      <w:r>
        <w:rPr>
          <w:rFonts w:ascii="Times New Roman" w:eastAsia="Times New Roman" w:hAnsi="Times New Roman" w:cs="Times New Roman"/>
          <w:color w:val="000000"/>
          <w:sz w:val="28"/>
          <w:szCs w:val="28"/>
          <w:highlight w:val="white"/>
        </w:rPr>
        <w:t>рекомендовано перед подачею надсилати звіт на перевірку відповідальній особі в Національний офіс Карітас України.</w:t>
      </w:r>
      <w:r>
        <w:rPr>
          <w:rFonts w:ascii="Times New Roman" w:eastAsia="Times New Roman" w:hAnsi="Times New Roman" w:cs="Times New Roman"/>
          <w:sz w:val="28"/>
          <w:szCs w:val="28"/>
          <w:highlight w:val="white"/>
        </w:rPr>
        <w:br/>
      </w:r>
    </w:p>
    <w:p w14:paraId="6BF001C2" w14:textId="77777777" w:rsidR="009E65B9" w:rsidRDefault="00266DE8">
      <w:pPr>
        <w:pStyle w:val="4"/>
        <w:keepNext w:val="0"/>
        <w:keepLines w:val="0"/>
        <w:shd w:val="clear" w:color="auto" w:fill="FFFFFF"/>
        <w:spacing w:before="0" w:after="0" w:line="240" w:lineRule="auto"/>
        <w:ind w:left="283" w:right="-577" w:firstLine="850"/>
        <w:jc w:val="both"/>
        <w:rPr>
          <w:rFonts w:ascii="Times New Roman" w:eastAsia="Times New Roman" w:hAnsi="Times New Roman" w:cs="Times New Roman"/>
          <w:color w:val="000000"/>
          <w:sz w:val="28"/>
          <w:szCs w:val="28"/>
          <w:highlight w:val="white"/>
        </w:rPr>
      </w:pPr>
      <w:bookmarkStart w:id="46" w:name="_7xrmau6ce1ek" w:colFirst="0" w:colLast="0"/>
      <w:bookmarkEnd w:id="46"/>
      <w:r>
        <w:rPr>
          <w:rFonts w:ascii="Times New Roman" w:eastAsia="Times New Roman" w:hAnsi="Times New Roman" w:cs="Times New Roman"/>
          <w:b/>
          <w:bCs/>
          <w:color w:val="000000"/>
          <w:sz w:val="28"/>
          <w:szCs w:val="28"/>
          <w:highlight w:val="white"/>
        </w:rPr>
        <w:t>4.1.6. Інформація про донорів:</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color w:val="000000"/>
          <w:sz w:val="28"/>
          <w:szCs w:val="28"/>
          <w:highlight w:val="white"/>
        </w:rPr>
        <w:t>у випадку фінансування з боку донорі</w:t>
      </w:r>
      <w:r>
        <w:rPr>
          <w:rFonts w:ascii="Times New Roman" w:eastAsia="Times New Roman" w:hAnsi="Times New Roman" w:cs="Times New Roman"/>
          <w:color w:val="000000"/>
          <w:sz w:val="28"/>
          <w:szCs w:val="28"/>
          <w:highlight w:val="white"/>
        </w:rPr>
        <w:t>в, їх логотипи або згадку слід розмістити на інформаційному стенді МТП та/або на табличці в доступному публічному місці.</w:t>
      </w:r>
    </w:p>
    <w:p w14:paraId="6BF001C3" w14:textId="77777777" w:rsidR="009E65B9" w:rsidRDefault="009E65B9">
      <w:pPr>
        <w:pStyle w:val="4"/>
        <w:keepNext w:val="0"/>
        <w:keepLines w:val="0"/>
        <w:shd w:val="clear" w:color="auto" w:fill="FFFFFF"/>
        <w:spacing w:before="0" w:after="0" w:line="240" w:lineRule="auto"/>
        <w:ind w:left="283" w:right="-577" w:firstLine="850"/>
        <w:jc w:val="both"/>
        <w:rPr>
          <w:rFonts w:ascii="Times New Roman" w:eastAsia="Times New Roman" w:hAnsi="Times New Roman" w:cs="Times New Roman"/>
          <w:color w:val="000000"/>
          <w:sz w:val="28"/>
          <w:szCs w:val="28"/>
          <w:highlight w:val="white"/>
        </w:rPr>
      </w:pPr>
      <w:bookmarkStart w:id="47" w:name="_ici77cia6afu" w:colFirst="0" w:colLast="0"/>
      <w:bookmarkEnd w:id="47"/>
    </w:p>
    <w:p w14:paraId="6BF001C4" w14:textId="77777777" w:rsidR="009E65B9" w:rsidRDefault="00266DE8">
      <w:pPr>
        <w:pStyle w:val="4"/>
        <w:keepNext w:val="0"/>
        <w:keepLines w:val="0"/>
        <w:shd w:val="clear" w:color="auto" w:fill="FFFFFF"/>
        <w:spacing w:before="0" w:after="0" w:line="240" w:lineRule="auto"/>
        <w:ind w:left="283" w:right="-577" w:firstLine="850"/>
        <w:jc w:val="both"/>
        <w:rPr>
          <w:rFonts w:ascii="Times New Roman" w:eastAsia="Times New Roman" w:hAnsi="Times New Roman" w:cs="Times New Roman"/>
          <w:b/>
          <w:bCs/>
          <w:color w:val="000000"/>
          <w:sz w:val="28"/>
          <w:szCs w:val="28"/>
          <w:highlight w:val="white"/>
        </w:rPr>
      </w:pPr>
      <w:bookmarkStart w:id="48" w:name="_lqaw7bpmkpat" w:colFirst="0" w:colLast="0"/>
      <w:bookmarkEnd w:id="48"/>
      <w:r>
        <w:rPr>
          <w:rFonts w:ascii="Times New Roman" w:eastAsia="Times New Roman" w:hAnsi="Times New Roman" w:cs="Times New Roman"/>
          <w:b/>
          <w:bCs/>
          <w:color w:val="000000"/>
          <w:sz w:val="28"/>
          <w:szCs w:val="28"/>
          <w:highlight w:val="white"/>
        </w:rPr>
        <w:t xml:space="preserve">4.1.7. Комунальні платежі: </w:t>
      </w:r>
      <w:r>
        <w:rPr>
          <w:rFonts w:ascii="Times New Roman" w:eastAsia="Times New Roman" w:hAnsi="Times New Roman" w:cs="Times New Roman"/>
          <w:color w:val="000000"/>
          <w:sz w:val="28"/>
          <w:szCs w:val="28"/>
          <w:highlight w:val="white"/>
        </w:rPr>
        <w:t xml:space="preserve">після заселення </w:t>
      </w:r>
      <w:proofErr w:type="spellStart"/>
      <w:r>
        <w:rPr>
          <w:rFonts w:ascii="Times New Roman" w:eastAsia="Times New Roman" w:hAnsi="Times New Roman" w:cs="Times New Roman"/>
          <w:color w:val="000000"/>
          <w:sz w:val="28"/>
          <w:szCs w:val="28"/>
          <w:highlight w:val="white"/>
        </w:rPr>
        <w:t>бенефіціарів</w:t>
      </w:r>
      <w:proofErr w:type="spellEnd"/>
      <w:r>
        <w:rPr>
          <w:rFonts w:ascii="Times New Roman" w:eastAsia="Times New Roman" w:hAnsi="Times New Roman" w:cs="Times New Roman"/>
          <w:color w:val="000000"/>
          <w:sz w:val="28"/>
          <w:szCs w:val="28"/>
          <w:highlight w:val="white"/>
        </w:rPr>
        <w:t>, керівник МТП може подати заяву про відшкодування комунальних витрат за розміщ</w:t>
      </w:r>
      <w:r>
        <w:rPr>
          <w:rFonts w:ascii="Times New Roman" w:eastAsia="Times New Roman" w:hAnsi="Times New Roman" w:cs="Times New Roman"/>
          <w:color w:val="000000"/>
          <w:sz w:val="28"/>
          <w:szCs w:val="28"/>
          <w:highlight w:val="white"/>
        </w:rPr>
        <w:t>ення МТП відповідно до постанови Кабінету Міністрів України  від 27.05.2025 № 616, якщо витрати не покриваються донором.</w:t>
      </w:r>
      <w:r>
        <w:rPr>
          <w:rFonts w:ascii="Times New Roman" w:eastAsia="Times New Roman" w:hAnsi="Times New Roman" w:cs="Times New Roman"/>
          <w:color w:val="000000"/>
          <w:sz w:val="28"/>
          <w:szCs w:val="28"/>
          <w:highlight w:val="white"/>
        </w:rPr>
        <w:br/>
      </w:r>
    </w:p>
    <w:p w14:paraId="6BF001C5" w14:textId="77777777" w:rsidR="009E65B9" w:rsidRDefault="00266DE8">
      <w:pPr>
        <w:pStyle w:val="4"/>
        <w:keepNext w:val="0"/>
        <w:keepLines w:val="0"/>
        <w:shd w:val="clear" w:color="auto" w:fill="FFFFFF"/>
        <w:spacing w:before="0" w:after="0" w:line="240" w:lineRule="auto"/>
        <w:ind w:left="283" w:right="-577" w:firstLine="992"/>
        <w:jc w:val="both"/>
        <w:rPr>
          <w:rFonts w:ascii="Times New Roman" w:eastAsia="Times New Roman" w:hAnsi="Times New Roman" w:cs="Times New Roman"/>
          <w:color w:val="000000"/>
          <w:sz w:val="28"/>
          <w:szCs w:val="28"/>
          <w:highlight w:val="white"/>
        </w:rPr>
      </w:pPr>
      <w:bookmarkStart w:id="49" w:name="_13bmxugakokz" w:colFirst="0" w:colLast="0"/>
      <w:bookmarkEnd w:id="49"/>
      <w:r>
        <w:rPr>
          <w:rFonts w:ascii="Times New Roman" w:eastAsia="Times New Roman" w:hAnsi="Times New Roman" w:cs="Times New Roman"/>
          <w:b/>
          <w:bCs/>
          <w:color w:val="000000"/>
          <w:sz w:val="28"/>
          <w:szCs w:val="28"/>
          <w:highlight w:val="white"/>
        </w:rPr>
        <w:t xml:space="preserve">4.1.8. Додаткове забезпечення: </w:t>
      </w:r>
      <w:r>
        <w:rPr>
          <w:rFonts w:ascii="Times New Roman" w:eastAsia="Times New Roman" w:hAnsi="Times New Roman" w:cs="Times New Roman"/>
          <w:color w:val="000000"/>
          <w:sz w:val="28"/>
          <w:szCs w:val="28"/>
          <w:highlight w:val="white"/>
        </w:rPr>
        <w:t xml:space="preserve">за потреби можливе </w:t>
      </w:r>
      <w:proofErr w:type="spellStart"/>
      <w:r>
        <w:rPr>
          <w:rFonts w:ascii="Times New Roman" w:eastAsia="Times New Roman" w:hAnsi="Times New Roman" w:cs="Times New Roman"/>
          <w:color w:val="000000"/>
          <w:sz w:val="28"/>
          <w:szCs w:val="28"/>
          <w:highlight w:val="white"/>
        </w:rPr>
        <w:t>дооблаштування</w:t>
      </w:r>
      <w:proofErr w:type="spellEnd"/>
      <w:r>
        <w:rPr>
          <w:rFonts w:ascii="Times New Roman" w:eastAsia="Times New Roman" w:hAnsi="Times New Roman" w:cs="Times New Roman"/>
          <w:color w:val="000000"/>
          <w:sz w:val="28"/>
          <w:szCs w:val="28"/>
          <w:highlight w:val="white"/>
        </w:rPr>
        <w:t xml:space="preserve"> МТП меблями, постільною білизною, побутовою технікою, необхідними засобами для осіб з інвалідністю або людей похилого віку. Рішення приймаються на основі оцінки потреб </w:t>
      </w:r>
      <w:proofErr w:type="spellStart"/>
      <w:r>
        <w:rPr>
          <w:rFonts w:ascii="Times New Roman" w:eastAsia="Times New Roman" w:hAnsi="Times New Roman" w:cs="Times New Roman"/>
          <w:color w:val="000000"/>
          <w:sz w:val="28"/>
          <w:szCs w:val="28"/>
          <w:highlight w:val="white"/>
        </w:rPr>
        <w:t>бенефіціарів</w:t>
      </w:r>
      <w:proofErr w:type="spellEnd"/>
      <w:r>
        <w:rPr>
          <w:rFonts w:ascii="Times New Roman" w:eastAsia="Times New Roman" w:hAnsi="Times New Roman" w:cs="Times New Roman"/>
          <w:color w:val="000000"/>
          <w:sz w:val="28"/>
          <w:szCs w:val="28"/>
          <w:highlight w:val="white"/>
        </w:rPr>
        <w:t>.</w:t>
      </w:r>
      <w:r>
        <w:rPr>
          <w:rFonts w:ascii="Times New Roman" w:eastAsia="Times New Roman" w:hAnsi="Times New Roman" w:cs="Times New Roman"/>
          <w:color w:val="000000"/>
          <w:sz w:val="28"/>
          <w:szCs w:val="28"/>
          <w:highlight w:val="white"/>
        </w:rPr>
        <w:br/>
      </w:r>
    </w:p>
    <w:p w14:paraId="6BF001C6" w14:textId="77777777" w:rsidR="009E65B9" w:rsidRDefault="00266DE8">
      <w:pPr>
        <w:pStyle w:val="3"/>
        <w:keepNext w:val="0"/>
        <w:keepLines w:val="0"/>
        <w:shd w:val="clear" w:color="auto" w:fill="FFFFFF"/>
        <w:spacing w:before="0" w:after="0" w:line="240" w:lineRule="auto"/>
        <w:ind w:left="283" w:right="-577" w:firstLine="992"/>
        <w:jc w:val="both"/>
        <w:rPr>
          <w:rFonts w:ascii="Times New Roman" w:eastAsia="Times New Roman" w:hAnsi="Times New Roman" w:cs="Times New Roman"/>
          <w:color w:val="000000"/>
          <w:highlight w:val="white"/>
        </w:rPr>
      </w:pPr>
      <w:bookmarkStart w:id="50" w:name="_oajcsfewrh8l" w:colFirst="0" w:colLast="0"/>
      <w:bookmarkEnd w:id="50"/>
      <w:r>
        <w:rPr>
          <w:rFonts w:ascii="Times New Roman" w:eastAsia="Times New Roman" w:hAnsi="Times New Roman" w:cs="Times New Roman"/>
          <w:b/>
          <w:bCs/>
          <w:color w:val="000000"/>
          <w:highlight w:val="white"/>
        </w:rPr>
        <w:t>4.1.</w:t>
      </w:r>
      <w:r>
        <w:rPr>
          <w:rFonts w:ascii="Times New Roman" w:eastAsia="Times New Roman" w:hAnsi="Times New Roman" w:cs="Times New Roman"/>
          <w:b/>
          <w:bCs/>
          <w:color w:val="000000"/>
          <w:highlight w:val="white"/>
        </w:rPr>
        <w:t xml:space="preserve">9. Інформування Національного офісу Карітас України про новоприбулих ВПО та потреби МТП: </w:t>
      </w:r>
      <w:r>
        <w:rPr>
          <w:rFonts w:ascii="Times New Roman" w:eastAsia="Times New Roman" w:hAnsi="Times New Roman" w:cs="Times New Roman"/>
          <w:color w:val="000000"/>
          <w:highlight w:val="white"/>
        </w:rPr>
        <w:t>п</w:t>
      </w:r>
      <w:r>
        <w:rPr>
          <w:rFonts w:ascii="Times New Roman" w:eastAsia="Times New Roman" w:hAnsi="Times New Roman" w:cs="Times New Roman"/>
          <w:color w:val="000000"/>
          <w:highlight w:val="white"/>
        </w:rPr>
        <w:t xml:space="preserve">ередбачається, що </w:t>
      </w:r>
      <w:r>
        <w:rPr>
          <w:rFonts w:ascii="Times New Roman" w:eastAsia="Times New Roman" w:hAnsi="Times New Roman" w:cs="Times New Roman"/>
          <w:color w:val="000000"/>
          <w:highlight w:val="white"/>
        </w:rPr>
        <w:t xml:space="preserve">місцеві організації мережі </w:t>
      </w:r>
      <w:r>
        <w:rPr>
          <w:rFonts w:ascii="Times New Roman" w:eastAsia="Times New Roman" w:hAnsi="Times New Roman" w:cs="Times New Roman"/>
          <w:color w:val="000000"/>
          <w:highlight w:val="white"/>
        </w:rPr>
        <w:t xml:space="preserve"> «Карітас», які відкривають або адмініструють МТП мають своєчасно інформувати Національний офіс Карітас України про:</w:t>
      </w:r>
    </w:p>
    <w:p w14:paraId="6BF001C7"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ново</w:t>
      </w:r>
      <w:r>
        <w:rPr>
          <w:rFonts w:ascii="Times New Roman" w:eastAsia="Times New Roman" w:hAnsi="Times New Roman" w:cs="Times New Roman"/>
          <w:sz w:val="28"/>
          <w:szCs w:val="28"/>
          <w:highlight w:val="white"/>
        </w:rPr>
        <w:t xml:space="preserve">прибулих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(ВПО);</w:t>
      </w:r>
    </w:p>
    <w:p w14:paraId="6BF001C8"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загальну кількість мешканців;</w:t>
      </w:r>
    </w:p>
    <w:p w14:paraId="6BF001C9"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вільні місця для розміщення ВПО;</w:t>
      </w:r>
    </w:p>
    <w:p w14:paraId="6BF001CA"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особливості вразливих категорій (особи з інвалідністю, похилого віку, багатодітні сім’ї тощо);</w:t>
      </w:r>
    </w:p>
    <w:p w14:paraId="6BF001CB"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поточні та пріоритетні потреби МТП (забезпечення, ремонт, медична під</w:t>
      </w:r>
      <w:r>
        <w:rPr>
          <w:rFonts w:ascii="Times New Roman" w:eastAsia="Times New Roman" w:hAnsi="Times New Roman" w:cs="Times New Roman"/>
          <w:sz w:val="28"/>
          <w:szCs w:val="28"/>
          <w:highlight w:val="white"/>
        </w:rPr>
        <w:t>тримка, технічні засоби, гігієна тощо).</w:t>
      </w:r>
    </w:p>
    <w:p w14:paraId="6BF001CC" w14:textId="77777777" w:rsidR="009E65B9" w:rsidRDefault="009E65B9">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p>
    <w:p w14:paraId="6BF001CD"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Інформація передається у формі, яка пропонується Національним  офісом Карітас України. Таке інформування може здійснюватися:</w:t>
      </w:r>
    </w:p>
    <w:p w14:paraId="6BF001CE"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на регулярній основі  (щотижня або щомісяця відповідно до запиту Національного офісу Каріт</w:t>
      </w:r>
      <w:r>
        <w:rPr>
          <w:rFonts w:ascii="Times New Roman" w:eastAsia="Times New Roman" w:hAnsi="Times New Roman" w:cs="Times New Roman"/>
          <w:sz w:val="28"/>
          <w:szCs w:val="28"/>
          <w:highlight w:val="white"/>
        </w:rPr>
        <w:t>ас України);</w:t>
      </w:r>
    </w:p>
    <w:p w14:paraId="6BF001CF"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 разі змін (масове прибуття або вибуття ВПО, надзвичайні ситуації, нові потреби тощо).</w:t>
      </w:r>
    </w:p>
    <w:p w14:paraId="6BF001D0"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Ці дані необхідні для:</w:t>
      </w:r>
    </w:p>
    <w:p w14:paraId="6BF001D1"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централізованого аналізу стану ВПО в мережі МТП;</w:t>
      </w:r>
    </w:p>
    <w:p w14:paraId="6BF001D2"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формування зведених звітів до відповідних Кластерів (</w:t>
      </w:r>
      <w:proofErr w:type="spellStart"/>
      <w:r>
        <w:rPr>
          <w:rFonts w:ascii="Times New Roman" w:eastAsia="Times New Roman" w:hAnsi="Times New Roman" w:cs="Times New Roman"/>
          <w:sz w:val="28"/>
          <w:szCs w:val="28"/>
          <w:highlight w:val="white"/>
        </w:rPr>
        <w:t>Shelter</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Protection</w:t>
      </w:r>
      <w:proofErr w:type="spellEnd"/>
      <w:r>
        <w:rPr>
          <w:rFonts w:ascii="Times New Roman" w:eastAsia="Times New Roman" w:hAnsi="Times New Roman" w:cs="Times New Roman"/>
          <w:sz w:val="28"/>
          <w:szCs w:val="28"/>
          <w:highlight w:val="white"/>
        </w:rPr>
        <w:t xml:space="preserve"> та ін.);</w:t>
      </w:r>
    </w:p>
    <w:p w14:paraId="6BF001D3"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w:t>
      </w:r>
      <w:r>
        <w:rPr>
          <w:rFonts w:ascii="Times New Roman" w:eastAsia="Times New Roman" w:hAnsi="Times New Roman" w:cs="Times New Roman"/>
          <w:sz w:val="28"/>
          <w:szCs w:val="28"/>
          <w:highlight w:val="white"/>
        </w:rPr>
        <w:t>оординації з іншими організаціями гуманітарного реагування;</w:t>
      </w:r>
    </w:p>
    <w:p w14:paraId="6BF001D4" w14:textId="77777777" w:rsidR="009E65B9" w:rsidRDefault="00266DE8">
      <w:pPr>
        <w:shd w:val="clear" w:color="auto" w:fill="FFFFFF"/>
        <w:spacing w:line="240" w:lineRule="auto"/>
        <w:ind w:left="283"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залучення додаткової підтримки від донорів або партнерських структур.</w:t>
      </w:r>
      <w:r>
        <w:rPr>
          <w:rFonts w:ascii="Times New Roman" w:eastAsia="Times New Roman" w:hAnsi="Times New Roman" w:cs="Times New Roman"/>
          <w:sz w:val="28"/>
          <w:szCs w:val="28"/>
          <w:highlight w:val="white"/>
        </w:rPr>
        <w:br/>
      </w:r>
    </w:p>
    <w:p w14:paraId="6BF001D5" w14:textId="77777777" w:rsidR="009E65B9" w:rsidRDefault="009E65B9">
      <w:pPr>
        <w:shd w:val="clear" w:color="auto" w:fill="FFFFFF"/>
        <w:spacing w:before="240" w:after="240"/>
        <w:ind w:left="720"/>
        <w:jc w:val="both"/>
        <w:rPr>
          <w:rFonts w:ascii="Times New Roman" w:eastAsia="Times New Roman" w:hAnsi="Times New Roman" w:cs="Times New Roman"/>
          <w:sz w:val="28"/>
          <w:szCs w:val="28"/>
          <w:highlight w:val="white"/>
        </w:rPr>
      </w:pPr>
    </w:p>
    <w:p w14:paraId="6BF001D6" w14:textId="77777777" w:rsidR="009E65B9" w:rsidRDefault="009E65B9">
      <w:pPr>
        <w:shd w:val="clear" w:color="auto" w:fill="FFFFFF"/>
        <w:spacing w:before="240" w:after="240"/>
        <w:ind w:left="720"/>
        <w:jc w:val="both"/>
        <w:rPr>
          <w:rFonts w:ascii="Times New Roman" w:eastAsia="Times New Roman" w:hAnsi="Times New Roman" w:cs="Times New Roman"/>
          <w:sz w:val="28"/>
          <w:szCs w:val="28"/>
          <w:highlight w:val="white"/>
        </w:rPr>
      </w:pPr>
    </w:p>
    <w:p w14:paraId="6BF001D7" w14:textId="77777777" w:rsidR="009E65B9" w:rsidRDefault="009E65B9">
      <w:pPr>
        <w:shd w:val="clear" w:color="auto" w:fill="FFFFFF"/>
        <w:spacing w:before="240" w:after="240"/>
        <w:ind w:left="720"/>
        <w:jc w:val="both"/>
        <w:rPr>
          <w:rFonts w:ascii="Times New Roman" w:eastAsia="Times New Roman" w:hAnsi="Times New Roman" w:cs="Times New Roman"/>
          <w:sz w:val="28"/>
          <w:szCs w:val="28"/>
          <w:highlight w:val="white"/>
        </w:rPr>
      </w:pPr>
    </w:p>
    <w:p w14:paraId="6BF001D8" w14:textId="77777777" w:rsidR="009E65B9" w:rsidRDefault="009E65B9">
      <w:pPr>
        <w:shd w:val="clear" w:color="auto" w:fill="FFFFFF"/>
        <w:spacing w:before="240" w:after="240"/>
        <w:jc w:val="both"/>
        <w:rPr>
          <w:rFonts w:ascii="Times New Roman" w:eastAsia="Times New Roman" w:hAnsi="Times New Roman" w:cs="Times New Roman"/>
          <w:sz w:val="28"/>
          <w:szCs w:val="28"/>
          <w:highlight w:val="white"/>
        </w:rPr>
      </w:pPr>
    </w:p>
    <w:p w14:paraId="6BF001D9" w14:textId="77777777" w:rsidR="009E65B9" w:rsidRDefault="00266DE8">
      <w:pPr>
        <w:shd w:val="clear" w:color="auto" w:fill="FFFFFF"/>
        <w:ind w:left="283"/>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 </w:t>
      </w:r>
    </w:p>
    <w:p w14:paraId="6BF001DA" w14:textId="77777777" w:rsidR="009E65B9" w:rsidRDefault="00266DE8">
      <w:pPr>
        <w:shd w:val="clear" w:color="auto" w:fill="FFFFFF"/>
        <w:ind w:left="283"/>
        <w:jc w:val="center"/>
        <w:rPr>
          <w:rFonts w:ascii="Times New Roman" w:eastAsia="Times New Roman" w:hAnsi="Times New Roman" w:cs="Times New Roman"/>
          <w:b/>
          <w:bCs/>
          <w:sz w:val="28"/>
          <w:szCs w:val="28"/>
          <w:highlight w:val="white"/>
        </w:rPr>
      </w:pPr>
      <w:r>
        <w:br w:type="page"/>
      </w:r>
    </w:p>
    <w:p w14:paraId="6BF001DB" w14:textId="77777777" w:rsidR="009E65B9" w:rsidRDefault="00266DE8">
      <w:pPr>
        <w:shd w:val="clear" w:color="auto" w:fill="FFFFFF"/>
        <w:ind w:left="283"/>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lastRenderedPageBreak/>
        <w:t xml:space="preserve"> V.  ЗАГАЛЬНІ ПОЛОЖЕННЯ ПО УПРАВЛІННЮ МІСЦЕМ ТИМЧАСОВОГО ПРОЖИВАННЯ </w:t>
      </w:r>
    </w:p>
    <w:p w14:paraId="6BF001DC" w14:textId="77777777" w:rsidR="009E65B9" w:rsidRDefault="009E65B9">
      <w:pPr>
        <w:shd w:val="clear" w:color="auto" w:fill="FFFFFF"/>
        <w:ind w:left="283"/>
        <w:jc w:val="center"/>
        <w:rPr>
          <w:rFonts w:ascii="Times New Roman" w:eastAsia="Times New Roman" w:hAnsi="Times New Roman" w:cs="Times New Roman"/>
          <w:b/>
          <w:bCs/>
          <w:sz w:val="28"/>
          <w:szCs w:val="28"/>
          <w:highlight w:val="white"/>
        </w:rPr>
      </w:pPr>
    </w:p>
    <w:p w14:paraId="6BF001DD" w14:textId="77777777" w:rsidR="009E65B9" w:rsidRDefault="00266DE8">
      <w:pPr>
        <w:shd w:val="clear" w:color="auto" w:fill="FFFFFF"/>
        <w:ind w:left="283"/>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керівник МТП, персонал МТП</w:t>
      </w:r>
    </w:p>
    <w:p w14:paraId="6BF001DE" w14:textId="77777777" w:rsidR="009E65B9" w:rsidRDefault="00266DE8">
      <w:pPr>
        <w:shd w:val="clear" w:color="auto" w:fill="FFFFFF"/>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1DF"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 </w:t>
      </w:r>
      <w:r>
        <w:rPr>
          <w:rFonts w:ascii="Times New Roman" w:eastAsia="Times New Roman" w:hAnsi="Times New Roman" w:cs="Times New Roman"/>
          <w:sz w:val="28"/>
          <w:szCs w:val="28"/>
          <w:highlight w:val="white"/>
        </w:rPr>
        <w:t>Цей розділ визначає правові та організаційні засади функціонування МТП, основні принципи його діяльності, структуру управління, права та обов’язки адміністрації й мешканців, порядок взаємодії з органами влади та партнерами, а також ключові вимоги щодо забе</w:t>
      </w:r>
      <w:r>
        <w:rPr>
          <w:rFonts w:ascii="Times New Roman" w:eastAsia="Times New Roman" w:hAnsi="Times New Roman" w:cs="Times New Roman"/>
          <w:sz w:val="28"/>
          <w:szCs w:val="28"/>
          <w:highlight w:val="white"/>
        </w:rPr>
        <w:t>зпечення належних умов проживання, безпеки, утримання об’єкта та ефективного використання ресурсів.</w:t>
      </w:r>
    </w:p>
    <w:p w14:paraId="6BF001E0"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Управління місцем тимчасового проживання здійснює власник (балансоутримувач) або уповноважена особа, яка призначається за рішенням власника. Керівник відпов</w:t>
      </w:r>
      <w:r>
        <w:rPr>
          <w:rFonts w:ascii="Times New Roman" w:eastAsia="Times New Roman" w:hAnsi="Times New Roman" w:cs="Times New Roman"/>
          <w:sz w:val="28"/>
          <w:szCs w:val="28"/>
          <w:highlight w:val="white"/>
        </w:rPr>
        <w:t xml:space="preserve">ідальний за організацію функціонування, матеріально-технічне забезпечення, а також забезпечення відповідності приміщень вимогам пожежної безпеки, технічних, санітарно-гігієнічних норм та нормативів доступності. </w:t>
      </w:r>
    </w:p>
    <w:p w14:paraId="6BF001E1"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Право на першочергове заселення та продовжен</w:t>
      </w:r>
      <w:r>
        <w:rPr>
          <w:rFonts w:ascii="Times New Roman" w:eastAsia="Times New Roman" w:hAnsi="Times New Roman" w:cs="Times New Roman"/>
          <w:sz w:val="28"/>
          <w:szCs w:val="28"/>
          <w:highlight w:val="white"/>
        </w:rPr>
        <w:t>ня строку дії договору мають багатодітні сім’ї, сім’ї з дітьми, сім’ї з маломобільних груп населення, сім’ї, один з членів якої бере (брав) участь у бойових діях, сім’ї, один з членів якої є ветераном війни, сім’ї загиблих (померлих) Захисників і Захисниць</w:t>
      </w:r>
      <w:r>
        <w:rPr>
          <w:rFonts w:ascii="Times New Roman" w:eastAsia="Times New Roman" w:hAnsi="Times New Roman" w:cs="Times New Roman"/>
          <w:sz w:val="28"/>
          <w:szCs w:val="28"/>
          <w:highlight w:val="white"/>
        </w:rPr>
        <w:t xml:space="preserve"> України, особи похилого віку, вагітні жінки, особи, які втратили працездатність, особи з інвалідністю, а також внутрішньо переміщені особи, житло яких було пошкоджено або знищено внаслідок бойових дій, терористичних актів, диверсій, спричинених збройною а</w:t>
      </w:r>
      <w:r>
        <w:rPr>
          <w:rFonts w:ascii="Times New Roman" w:eastAsia="Times New Roman" w:hAnsi="Times New Roman" w:cs="Times New Roman"/>
          <w:sz w:val="28"/>
          <w:szCs w:val="28"/>
          <w:highlight w:val="white"/>
        </w:rPr>
        <w:t>гресією Російської Федерації проти України.</w:t>
      </w:r>
    </w:p>
    <w:p w14:paraId="6BF001E2" w14:textId="77777777" w:rsidR="009E65B9" w:rsidRDefault="009E65B9">
      <w:pPr>
        <w:spacing w:line="240" w:lineRule="auto"/>
        <w:ind w:right="-577" w:firstLine="1140"/>
        <w:jc w:val="both"/>
        <w:rPr>
          <w:rFonts w:ascii="Times New Roman" w:eastAsia="Times New Roman" w:hAnsi="Times New Roman" w:cs="Times New Roman"/>
          <w:sz w:val="28"/>
          <w:szCs w:val="28"/>
          <w:highlight w:val="white"/>
        </w:rPr>
      </w:pPr>
    </w:p>
    <w:p w14:paraId="6BF001E3" w14:textId="77777777" w:rsidR="009E65B9" w:rsidRDefault="00266DE8">
      <w:pPr>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5.1. Обов’язки керівника місця тимчасового перебування:</w:t>
      </w:r>
    </w:p>
    <w:p w14:paraId="6BF001E4"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забезпечувати належний стан приміщень відповідно до санітарних, будівельних, пожежних і технічних норм;</w:t>
      </w:r>
    </w:p>
    <w:p w14:paraId="6BF001E5"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адаптувати приміщення або звернутись до місцевої влади щодо переселення ВПО у доступне житло – у разі наявності бар’єрів для маломобільних осіб;</w:t>
      </w:r>
    </w:p>
    <w:p w14:paraId="6BF001E6"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негайно реагувати на </w:t>
      </w:r>
      <w:proofErr w:type="spellStart"/>
      <w:r>
        <w:rPr>
          <w:rFonts w:ascii="Times New Roman" w:eastAsia="Times New Roman" w:hAnsi="Times New Roman" w:cs="Times New Roman"/>
          <w:sz w:val="28"/>
          <w:szCs w:val="28"/>
          <w:highlight w:val="white"/>
        </w:rPr>
        <w:t>збої</w:t>
      </w:r>
      <w:proofErr w:type="spellEnd"/>
      <w:r>
        <w:rPr>
          <w:rFonts w:ascii="Times New Roman" w:eastAsia="Times New Roman" w:hAnsi="Times New Roman" w:cs="Times New Roman"/>
          <w:sz w:val="28"/>
          <w:szCs w:val="28"/>
          <w:highlight w:val="white"/>
        </w:rPr>
        <w:t xml:space="preserve"> в інфраструктурі та відновлювати її роботу;</w:t>
      </w:r>
    </w:p>
    <w:p w14:paraId="6BF001E7"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організовувати процес заселення/виселення</w:t>
      </w:r>
      <w:r>
        <w:rPr>
          <w:rFonts w:ascii="Times New Roman" w:eastAsia="Times New Roman" w:hAnsi="Times New Roman" w:cs="Times New Roman"/>
          <w:sz w:val="28"/>
          <w:szCs w:val="28"/>
          <w:highlight w:val="white"/>
        </w:rPr>
        <w:t xml:space="preserve"> ВПО, укладати договори відповідно до ПКМУ від 01.09.2023 № 930;</w:t>
      </w:r>
    </w:p>
    <w:p w14:paraId="6BF001E8"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розміщувати маломобільних осіб із урахуванням умов доступності;</w:t>
      </w:r>
    </w:p>
    <w:p w14:paraId="6BF001E9"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дотримуватися конфіденційності та норм законодавства про захист персональних даних;</w:t>
      </w:r>
    </w:p>
    <w:p w14:paraId="6BF001EA"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збирати інформацію про потреби мешканців;</w:t>
      </w:r>
    </w:p>
    <w:p w14:paraId="6BF001EB"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w:t>
      </w:r>
      <w:r>
        <w:rPr>
          <w:rFonts w:ascii="Times New Roman" w:eastAsia="Times New Roman" w:hAnsi="Times New Roman" w:cs="Times New Roman"/>
          <w:sz w:val="28"/>
          <w:szCs w:val="28"/>
          <w:highlight w:val="white"/>
        </w:rPr>
        <w:t>ідтримувати в належному стані майно МТП;</w:t>
      </w:r>
    </w:p>
    <w:p w14:paraId="6BF001EC"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забезпечувати доступ до місць загального користування;</w:t>
      </w:r>
    </w:p>
    <w:p w14:paraId="6BF001ED"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інформувати мешканців про важливі рішення щодо функціонування МТП;</w:t>
      </w:r>
    </w:p>
    <w:p w14:paraId="6BF001EE"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вести облік наданої гуманітарної допомоги з її повним описом і місцезнаходженням;</w:t>
      </w:r>
    </w:p>
    <w:p w14:paraId="6BF001EF"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надавати ме</w:t>
      </w:r>
      <w:r>
        <w:rPr>
          <w:rFonts w:ascii="Times New Roman" w:eastAsia="Times New Roman" w:hAnsi="Times New Roman" w:cs="Times New Roman"/>
          <w:sz w:val="28"/>
          <w:szCs w:val="28"/>
          <w:highlight w:val="white"/>
        </w:rPr>
        <w:t>шканцям письмову інформацію про надані житлово-комунальні послуги, тарифи та порядок оплати;</w:t>
      </w:r>
    </w:p>
    <w:p w14:paraId="6BF001F0"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 зверненням ВПО надавати документи про фактичне споживання комунальних послуг;</w:t>
      </w:r>
    </w:p>
    <w:p w14:paraId="6BF001F1"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проводити навчання працівників із питань безпеки, гігієни, першої допомоги та прот</w:t>
      </w:r>
      <w:r>
        <w:rPr>
          <w:rFonts w:ascii="Times New Roman" w:eastAsia="Times New Roman" w:hAnsi="Times New Roman" w:cs="Times New Roman"/>
          <w:sz w:val="28"/>
          <w:szCs w:val="28"/>
          <w:highlight w:val="white"/>
        </w:rPr>
        <w:t>идії насильству;</w:t>
      </w:r>
    </w:p>
    <w:p w14:paraId="6BF001F2"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сприяти регулярним візитам медичних працівників до МТП (не рідше одного разу на місяць). Варто зазначити, що ВПО мають заключити договір з сімейними лікарями за місцем їх перебування/проживання;</w:t>
      </w:r>
    </w:p>
    <w:p w14:paraId="6BF001F3"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розглядати звернення мешканців щодо умов про</w:t>
      </w:r>
      <w:r>
        <w:rPr>
          <w:rFonts w:ascii="Times New Roman" w:eastAsia="Times New Roman" w:hAnsi="Times New Roman" w:cs="Times New Roman"/>
          <w:sz w:val="28"/>
          <w:szCs w:val="28"/>
          <w:highlight w:val="white"/>
        </w:rPr>
        <w:t xml:space="preserve">живання та повідомляти власника про них; </w:t>
      </w:r>
    </w:p>
    <w:p w14:paraId="6BF001F4"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не допускати жодної форми дискримінації чи насильства щодо мешканців;</w:t>
      </w:r>
    </w:p>
    <w:p w14:paraId="6BF001F5"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забезпечувати толерантне ставлення до переконань, культури, віку, релігії, мови тощо;</w:t>
      </w:r>
    </w:p>
    <w:p w14:paraId="6BF001F6"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направляти інформацію про потребу ВПО у соціальних послуга</w:t>
      </w:r>
      <w:r>
        <w:rPr>
          <w:rFonts w:ascii="Times New Roman" w:eastAsia="Times New Roman" w:hAnsi="Times New Roman" w:cs="Times New Roman"/>
          <w:sz w:val="28"/>
          <w:szCs w:val="28"/>
          <w:highlight w:val="white"/>
        </w:rPr>
        <w:t>х до ОМС для подальшої оцінки та організації надання допомоги відповідно до постанови КМУ від 01.06.2020 № 587,,Про організацію надання соціальних послуг”</w:t>
      </w:r>
      <w:r>
        <w:rPr>
          <w:rFonts w:ascii="Times New Roman" w:eastAsia="Times New Roman" w:hAnsi="Times New Roman" w:cs="Times New Roman"/>
          <w:sz w:val="28"/>
          <w:szCs w:val="28"/>
          <w:highlight w:val="white"/>
          <w:vertAlign w:val="superscript"/>
        </w:rPr>
        <w:footnoteReference w:id="11"/>
      </w:r>
      <w:r>
        <w:rPr>
          <w:rFonts w:ascii="Times New Roman" w:eastAsia="Times New Roman" w:hAnsi="Times New Roman" w:cs="Times New Roman"/>
          <w:sz w:val="28"/>
          <w:szCs w:val="28"/>
          <w:highlight w:val="white"/>
        </w:rPr>
        <w:t>;</w:t>
      </w:r>
    </w:p>
    <w:p w14:paraId="6BF001F7"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притримуватися політики щодо тимчасовості проживання ВПО у МТП, шляхом інформування про можливість</w:t>
      </w:r>
      <w:r>
        <w:rPr>
          <w:rFonts w:ascii="Times New Roman" w:eastAsia="Times New Roman" w:hAnsi="Times New Roman" w:cs="Times New Roman"/>
          <w:sz w:val="28"/>
          <w:szCs w:val="28"/>
          <w:highlight w:val="white"/>
        </w:rPr>
        <w:t xml:space="preserve"> працевлаштування (для забезпечення себе в подальшому житлом), обговорення з </w:t>
      </w:r>
      <w:proofErr w:type="spellStart"/>
      <w:r>
        <w:rPr>
          <w:rFonts w:ascii="Times New Roman" w:eastAsia="Times New Roman" w:hAnsi="Times New Roman" w:cs="Times New Roman"/>
          <w:sz w:val="28"/>
          <w:szCs w:val="28"/>
          <w:highlight w:val="white"/>
        </w:rPr>
        <w:t>бенефіціаром</w:t>
      </w:r>
      <w:proofErr w:type="spellEnd"/>
      <w:r>
        <w:rPr>
          <w:rFonts w:ascii="Times New Roman" w:eastAsia="Times New Roman" w:hAnsi="Times New Roman" w:cs="Times New Roman"/>
          <w:sz w:val="28"/>
          <w:szCs w:val="28"/>
          <w:highlight w:val="white"/>
        </w:rPr>
        <w:t xml:space="preserve"> умов та строків виходу </w:t>
      </w:r>
      <w:proofErr w:type="spellStart"/>
      <w:r>
        <w:rPr>
          <w:rFonts w:ascii="Times New Roman" w:eastAsia="Times New Roman" w:hAnsi="Times New Roman" w:cs="Times New Roman"/>
          <w:sz w:val="28"/>
          <w:szCs w:val="28"/>
          <w:highlight w:val="white"/>
        </w:rPr>
        <w:t>бенефіціара</w:t>
      </w:r>
      <w:proofErr w:type="spellEnd"/>
      <w:r>
        <w:rPr>
          <w:rFonts w:ascii="Times New Roman" w:eastAsia="Times New Roman" w:hAnsi="Times New Roman" w:cs="Times New Roman"/>
          <w:sz w:val="28"/>
          <w:szCs w:val="28"/>
          <w:highlight w:val="white"/>
        </w:rPr>
        <w:t xml:space="preserve"> з МТП, тощо;</w:t>
      </w:r>
    </w:p>
    <w:p w14:paraId="6BF001F8"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вести облік осіб, які проживають в МТП, за формою згідно з </w:t>
      </w:r>
      <w:hyperlink r:id="rId13" w:anchor="n168">
        <w:r>
          <w:rPr>
            <w:rFonts w:ascii="Times New Roman" w:eastAsia="Times New Roman" w:hAnsi="Times New Roman" w:cs="Times New Roman"/>
            <w:sz w:val="28"/>
            <w:szCs w:val="28"/>
            <w:highlight w:val="white"/>
          </w:rPr>
          <w:t>додатком 4</w:t>
        </w:r>
      </w:hyperlink>
      <w:r>
        <w:rPr>
          <w:rFonts w:ascii="Times New Roman" w:eastAsia="Times New Roman" w:hAnsi="Times New Roman" w:cs="Times New Roman"/>
          <w:sz w:val="28"/>
          <w:szCs w:val="28"/>
          <w:highlight w:val="white"/>
        </w:rPr>
        <w:t xml:space="preserve"> до ПКМУ № 930, вживати заходів з метою дотримання конфіденційності та вимог законодавства щодо захисту пе</w:t>
      </w:r>
      <w:r>
        <w:rPr>
          <w:rFonts w:ascii="Times New Roman" w:eastAsia="Times New Roman" w:hAnsi="Times New Roman" w:cs="Times New Roman"/>
          <w:sz w:val="28"/>
          <w:szCs w:val="28"/>
          <w:highlight w:val="white"/>
        </w:rPr>
        <w:t>рсональних даних ВПО, приймати рішення щодо поселення в місце тимчасового проживання інших цивільних осіб на підставі поданих такими особами заяв;</w:t>
      </w:r>
    </w:p>
    <w:p w14:paraId="6BF001F9"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подавати інформацію або делегувати подачу інформації одному з працівників МТП про функціонування МТП, наявнос</w:t>
      </w:r>
      <w:r>
        <w:rPr>
          <w:rFonts w:ascii="Times New Roman" w:eastAsia="Times New Roman" w:hAnsi="Times New Roman" w:cs="Times New Roman"/>
          <w:sz w:val="28"/>
          <w:szCs w:val="28"/>
          <w:highlight w:val="white"/>
        </w:rPr>
        <w:t>ті вільних місць до Національного офісу Карітас України відповідно до затвердженого графіка або за окремими запитами;</w:t>
      </w:r>
    </w:p>
    <w:p w14:paraId="6BF001FA"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звітувати про роботу МТП через систему </w:t>
      </w:r>
      <w:proofErr w:type="spellStart"/>
      <w:r>
        <w:rPr>
          <w:rFonts w:ascii="Times New Roman" w:eastAsia="Times New Roman" w:hAnsi="Times New Roman" w:cs="Times New Roman"/>
          <w:sz w:val="28"/>
          <w:szCs w:val="28"/>
          <w:highlight w:val="white"/>
        </w:rPr>
        <w:t>Activity</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Info</w:t>
      </w:r>
      <w:proofErr w:type="spellEnd"/>
      <w:r>
        <w:rPr>
          <w:rFonts w:ascii="Times New Roman" w:eastAsia="Times New Roman" w:hAnsi="Times New Roman" w:cs="Times New Roman"/>
          <w:sz w:val="28"/>
          <w:szCs w:val="28"/>
          <w:highlight w:val="white"/>
        </w:rPr>
        <w:t>, оновлювати дані в інформаційній системі;</w:t>
      </w:r>
    </w:p>
    <w:p w14:paraId="6BF001FB"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створювати належні умови для реалізації мех</w:t>
      </w:r>
      <w:r>
        <w:rPr>
          <w:rFonts w:ascii="Times New Roman" w:eastAsia="Times New Roman" w:hAnsi="Times New Roman" w:cs="Times New Roman"/>
          <w:sz w:val="28"/>
          <w:szCs w:val="28"/>
          <w:highlight w:val="white"/>
        </w:rPr>
        <w:t xml:space="preserve">анізму зворотного зв’язку з мешканцями місця тимчасового проживання з дотриманням вимог доступності, зокрема, шляхом встановлення скриньок для звернень, визначення годин прийому </w:t>
      </w:r>
      <w:hyperlink r:id="rId14" w:anchor="w1_22">
        <w:r>
          <w:rPr>
            <w:rFonts w:ascii="Times New Roman" w:eastAsia="Times New Roman" w:hAnsi="Times New Roman" w:cs="Times New Roman"/>
            <w:sz w:val="28"/>
            <w:szCs w:val="28"/>
            <w:highlight w:val="white"/>
          </w:rPr>
          <w:t>керівник</w:t>
        </w:r>
      </w:hyperlink>
      <w:r>
        <w:rPr>
          <w:rFonts w:ascii="Times New Roman" w:eastAsia="Times New Roman" w:hAnsi="Times New Roman" w:cs="Times New Roman"/>
          <w:sz w:val="28"/>
          <w:szCs w:val="28"/>
          <w:highlight w:val="white"/>
        </w:rPr>
        <w:t>ом місця тимчасового проживання, створення чат-груп у мобільних додатках тощо;</w:t>
      </w:r>
    </w:p>
    <w:p w14:paraId="6BF001FC"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на окремому інформаційному стенді розміщувати таку інформацію: адреси, контактні номери телефонів, офіці</w:t>
      </w:r>
      <w:r>
        <w:rPr>
          <w:rFonts w:ascii="Times New Roman" w:eastAsia="Times New Roman" w:hAnsi="Times New Roman" w:cs="Times New Roman"/>
          <w:sz w:val="28"/>
          <w:szCs w:val="28"/>
          <w:highlight w:val="white"/>
        </w:rPr>
        <w:t>йні веб-сайти екстрених, соціальних служб, закладів охорони здоров’я, органів виконавчої влади, органів місцевого самоврядування, закладів освіти, соціальної, психологічної, правової допомоги, а також інформація про наявність захисних споруд цивільного зах</w:t>
      </w:r>
      <w:r>
        <w:rPr>
          <w:rFonts w:ascii="Times New Roman" w:eastAsia="Times New Roman" w:hAnsi="Times New Roman" w:cs="Times New Roman"/>
          <w:sz w:val="28"/>
          <w:szCs w:val="28"/>
          <w:highlight w:val="white"/>
        </w:rPr>
        <w:t>исту в об’єктах нерухомості в безпосередній близькості до МТП.</w:t>
      </w:r>
    </w:p>
    <w:p w14:paraId="6BF001FD" w14:textId="77777777" w:rsidR="009E65B9" w:rsidRDefault="009E65B9">
      <w:pPr>
        <w:shd w:val="clear" w:color="auto" w:fill="FFFFFF"/>
        <w:spacing w:line="240" w:lineRule="auto"/>
        <w:ind w:right="-577" w:firstLine="1140"/>
        <w:jc w:val="both"/>
        <w:rPr>
          <w:rFonts w:ascii="Times New Roman" w:eastAsia="Times New Roman" w:hAnsi="Times New Roman" w:cs="Times New Roman"/>
          <w:b/>
          <w:bCs/>
          <w:sz w:val="28"/>
          <w:szCs w:val="28"/>
          <w:highlight w:val="white"/>
        </w:rPr>
      </w:pPr>
    </w:p>
    <w:p w14:paraId="6BF001FE" w14:textId="77777777" w:rsidR="009E65B9" w:rsidRDefault="00266DE8">
      <w:pPr>
        <w:shd w:val="clear" w:color="auto" w:fill="FFFFFF"/>
        <w:spacing w:line="240" w:lineRule="auto"/>
        <w:ind w:right="-577"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5.2. Вимоги до персоналу МТП</w:t>
      </w:r>
      <w:r>
        <w:rPr>
          <w:rFonts w:ascii="Times New Roman" w:eastAsia="Times New Roman" w:hAnsi="Times New Roman" w:cs="Times New Roman"/>
          <w:sz w:val="28"/>
          <w:szCs w:val="28"/>
          <w:highlight w:val="white"/>
        </w:rPr>
        <w:t xml:space="preserve"> </w:t>
      </w:r>
    </w:p>
    <w:p w14:paraId="6BF001FF" w14:textId="77777777" w:rsidR="009E65B9" w:rsidRDefault="00266DE8">
      <w:p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 xml:space="preserve">Виконавці:  працівники МТП, керівники програм, менеджери </w:t>
      </w:r>
      <w:proofErr w:type="spellStart"/>
      <w:r>
        <w:rPr>
          <w:rFonts w:ascii="Times New Roman" w:eastAsia="Times New Roman" w:hAnsi="Times New Roman" w:cs="Times New Roman"/>
          <w:i/>
          <w:iCs/>
          <w:sz w:val="28"/>
          <w:szCs w:val="28"/>
          <w:highlight w:val="white"/>
        </w:rPr>
        <w:t>проєктів</w:t>
      </w:r>
      <w:proofErr w:type="spellEnd"/>
      <w:r>
        <w:rPr>
          <w:rFonts w:ascii="Times New Roman" w:eastAsia="Times New Roman" w:hAnsi="Times New Roman" w:cs="Times New Roman"/>
          <w:sz w:val="28"/>
          <w:szCs w:val="28"/>
          <w:highlight w:val="white"/>
        </w:rPr>
        <w:t xml:space="preserve"> </w:t>
      </w:r>
    </w:p>
    <w:p w14:paraId="6BF00200"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201"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5.2.1. Основний персонал</w:t>
      </w:r>
      <w:r>
        <w:rPr>
          <w:rFonts w:ascii="Times New Roman" w:eastAsia="Times New Roman" w:hAnsi="Times New Roman" w:cs="Times New Roman"/>
          <w:sz w:val="28"/>
          <w:szCs w:val="28"/>
          <w:highlight w:val="white"/>
        </w:rPr>
        <w:t xml:space="preserve"> </w:t>
      </w:r>
    </w:p>
    <w:p w14:paraId="6BF00202"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керівник МТП</w:t>
      </w:r>
      <w:r>
        <w:rPr>
          <w:rFonts w:ascii="Times New Roman" w:eastAsia="Times New Roman" w:hAnsi="Times New Roman" w:cs="Times New Roman"/>
          <w:sz w:val="28"/>
          <w:szCs w:val="28"/>
          <w:highlight w:val="white"/>
        </w:rPr>
        <w:t xml:space="preserve"> - відповідає за роботу МТП, контроль доступу, безпеку, ведення документації та зв’язок з місцевими органами влади та організаціями;</w:t>
      </w:r>
    </w:p>
    <w:p w14:paraId="6BF00203"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соціальний працівник або фахівець з соціальної роботи</w:t>
      </w:r>
      <w:r>
        <w:rPr>
          <w:rFonts w:ascii="Times New Roman" w:eastAsia="Times New Roman" w:hAnsi="Times New Roman" w:cs="Times New Roman"/>
          <w:sz w:val="28"/>
          <w:szCs w:val="28"/>
          <w:highlight w:val="white"/>
        </w:rPr>
        <w:t xml:space="preserve"> - допомагає в оформленні документів, забезпеченні базових потреб, пла</w:t>
      </w:r>
      <w:r>
        <w:rPr>
          <w:rFonts w:ascii="Times New Roman" w:eastAsia="Times New Roman" w:hAnsi="Times New Roman" w:cs="Times New Roman"/>
          <w:sz w:val="28"/>
          <w:szCs w:val="28"/>
          <w:highlight w:val="white"/>
        </w:rPr>
        <w:t xml:space="preserve">нуванні соціальних заходів, робить оцінку потреб у соціальних послугах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для того, щоб передати інформацію, зокрема у потребі здійснення догляду чи інших соціальних послуг, до органу місцевого самоврядування для організації таких послуг за місце</w:t>
      </w:r>
      <w:r>
        <w:rPr>
          <w:rFonts w:ascii="Times New Roman" w:eastAsia="Times New Roman" w:hAnsi="Times New Roman" w:cs="Times New Roman"/>
          <w:sz w:val="28"/>
          <w:szCs w:val="28"/>
          <w:highlight w:val="white"/>
        </w:rPr>
        <w:t xml:space="preserve">м проживання </w:t>
      </w:r>
      <w:proofErr w:type="spellStart"/>
      <w:r>
        <w:rPr>
          <w:rFonts w:ascii="Times New Roman" w:eastAsia="Times New Roman" w:hAnsi="Times New Roman" w:cs="Times New Roman"/>
          <w:sz w:val="28"/>
          <w:szCs w:val="28"/>
          <w:highlight w:val="white"/>
        </w:rPr>
        <w:t>бенефіціара</w:t>
      </w:r>
      <w:proofErr w:type="spellEnd"/>
      <w:r>
        <w:rPr>
          <w:rFonts w:ascii="Times New Roman" w:eastAsia="Times New Roman" w:hAnsi="Times New Roman" w:cs="Times New Roman"/>
          <w:sz w:val="28"/>
          <w:szCs w:val="28"/>
          <w:highlight w:val="white"/>
        </w:rPr>
        <w:t>;</w:t>
      </w:r>
    </w:p>
    <w:p w14:paraId="6BF00204"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кейс-менеджер </w:t>
      </w:r>
      <w:r>
        <w:rPr>
          <w:rFonts w:ascii="Times New Roman" w:eastAsia="Times New Roman" w:hAnsi="Times New Roman" w:cs="Times New Roman"/>
          <w:sz w:val="28"/>
          <w:szCs w:val="28"/>
          <w:highlight w:val="white"/>
        </w:rPr>
        <w:t xml:space="preserve">-  оцінює потреби, надає підтримку в оформленні документів, скеровує до потрібних організацій, проводить роботу щодо виведення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з МТП (допомога в пошуку орендованого чи іншого більш постійного житла, моти</w:t>
      </w:r>
      <w:r>
        <w:rPr>
          <w:rFonts w:ascii="Times New Roman" w:eastAsia="Times New Roman" w:hAnsi="Times New Roman" w:cs="Times New Roman"/>
          <w:sz w:val="28"/>
          <w:szCs w:val="28"/>
          <w:highlight w:val="white"/>
        </w:rPr>
        <w:t xml:space="preserve">вування до працевлаштування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тощо).</w:t>
      </w:r>
    </w:p>
    <w:p w14:paraId="6BF00205"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Крім того, соціальний працівник або фахівець із соціальної роботи, кейс-менеджер здійснює:</w:t>
      </w:r>
    </w:p>
    <w:p w14:paraId="6BF00206"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інформування отримувача з питань соціального захисту, зокрема з питань забезпечення допоміжними засобами реабілітації</w:t>
      </w:r>
      <w:r>
        <w:rPr>
          <w:rFonts w:ascii="Times New Roman" w:eastAsia="Times New Roman" w:hAnsi="Times New Roman" w:cs="Times New Roman"/>
          <w:sz w:val="28"/>
          <w:szCs w:val="28"/>
          <w:highlight w:val="white"/>
        </w:rPr>
        <w:t xml:space="preserve">, призначення соціальної допомоги та виплат, отримання соціальних послуг, отримання безоплатної правничої допомоги відповідно до </w:t>
      </w:r>
      <w:hyperlink r:id="rId15">
        <w:r>
          <w:rPr>
            <w:rFonts w:ascii="Times New Roman" w:eastAsia="Times New Roman" w:hAnsi="Times New Roman" w:cs="Times New Roman"/>
            <w:sz w:val="28"/>
            <w:szCs w:val="28"/>
            <w:highlight w:val="white"/>
          </w:rPr>
          <w:t>Закону України</w:t>
        </w:r>
      </w:hyperlink>
      <w:r>
        <w:rPr>
          <w:rFonts w:ascii="Times New Roman" w:eastAsia="Times New Roman" w:hAnsi="Times New Roman" w:cs="Times New Roman"/>
          <w:sz w:val="28"/>
          <w:szCs w:val="28"/>
          <w:highlight w:val="white"/>
        </w:rPr>
        <w:t xml:space="preserve"> “Про безоплатну правничу допомогу”</w:t>
      </w:r>
      <w:r>
        <w:rPr>
          <w:rFonts w:ascii="Times New Roman" w:eastAsia="Times New Roman" w:hAnsi="Times New Roman" w:cs="Times New Roman"/>
          <w:sz w:val="28"/>
          <w:szCs w:val="28"/>
          <w:highlight w:val="white"/>
          <w:vertAlign w:val="superscript"/>
        </w:rPr>
        <w:footnoteReference w:id="12"/>
      </w:r>
      <w:r>
        <w:rPr>
          <w:rFonts w:ascii="Times New Roman" w:eastAsia="Times New Roman" w:hAnsi="Times New Roman" w:cs="Times New Roman"/>
          <w:sz w:val="28"/>
          <w:szCs w:val="28"/>
          <w:highlight w:val="white"/>
        </w:rPr>
        <w:t>;</w:t>
      </w:r>
    </w:p>
    <w:p w14:paraId="6BF00207"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відновлення</w:t>
      </w:r>
      <w:r>
        <w:rPr>
          <w:rFonts w:ascii="Times New Roman" w:eastAsia="Times New Roman" w:hAnsi="Times New Roman" w:cs="Times New Roman"/>
          <w:sz w:val="28"/>
          <w:szCs w:val="28"/>
          <w:highlight w:val="white"/>
        </w:rPr>
        <w:t xml:space="preserve"> контактів між </w:t>
      </w:r>
      <w:proofErr w:type="spellStart"/>
      <w:r>
        <w:rPr>
          <w:rFonts w:ascii="Times New Roman" w:eastAsia="Times New Roman" w:hAnsi="Times New Roman" w:cs="Times New Roman"/>
          <w:sz w:val="28"/>
          <w:szCs w:val="28"/>
          <w:highlight w:val="white"/>
        </w:rPr>
        <w:t>бенефіціаром</w:t>
      </w:r>
      <w:proofErr w:type="spellEnd"/>
      <w:r>
        <w:rPr>
          <w:rFonts w:ascii="Times New Roman" w:eastAsia="Times New Roman" w:hAnsi="Times New Roman" w:cs="Times New Roman"/>
          <w:sz w:val="28"/>
          <w:szCs w:val="28"/>
          <w:highlight w:val="white"/>
        </w:rPr>
        <w:t xml:space="preserve"> та членами його сім’ї у разі їх втрати;</w:t>
      </w:r>
    </w:p>
    <w:p w14:paraId="6BF00208" w14:textId="77777777" w:rsidR="009E65B9" w:rsidRDefault="00266DE8">
      <w:pPr>
        <w:shd w:val="clear" w:color="auto" w:fill="FFFFFF"/>
        <w:spacing w:line="240" w:lineRule="auto"/>
        <w:ind w:right="-577" w:firstLine="114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sz w:val="28"/>
          <w:szCs w:val="28"/>
          <w:highlight w:val="white"/>
        </w:rPr>
        <w:t xml:space="preserve">розробку індивідуального плану переміщення </w:t>
      </w:r>
      <w:proofErr w:type="spellStart"/>
      <w:r>
        <w:rPr>
          <w:rFonts w:ascii="Times New Roman" w:eastAsia="Times New Roman" w:hAnsi="Times New Roman" w:cs="Times New Roman"/>
          <w:sz w:val="28"/>
          <w:szCs w:val="28"/>
          <w:highlight w:val="white"/>
        </w:rPr>
        <w:t>бенефіціара</w:t>
      </w:r>
      <w:proofErr w:type="spellEnd"/>
      <w:r>
        <w:rPr>
          <w:rFonts w:ascii="Times New Roman" w:eastAsia="Times New Roman" w:hAnsi="Times New Roman" w:cs="Times New Roman"/>
          <w:sz w:val="28"/>
          <w:szCs w:val="28"/>
          <w:highlight w:val="white"/>
        </w:rPr>
        <w:t xml:space="preserve"> у більш постійне житло.</w:t>
      </w:r>
    </w:p>
    <w:p w14:paraId="6BF00209"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На соціального працівника поширюються обов’язки щодо забезпечення захисту персональних даних отримувача відповідно до </w:t>
      </w:r>
      <w:hyperlink r:id="rId16">
        <w:r>
          <w:rPr>
            <w:rFonts w:ascii="Times New Roman" w:eastAsia="Times New Roman" w:hAnsi="Times New Roman" w:cs="Times New Roman"/>
            <w:sz w:val="28"/>
            <w:szCs w:val="28"/>
            <w:highlight w:val="white"/>
          </w:rPr>
          <w:t>Закону України</w:t>
        </w:r>
      </w:hyperlink>
      <w:r>
        <w:rPr>
          <w:rFonts w:ascii="Times New Roman" w:eastAsia="Times New Roman" w:hAnsi="Times New Roman" w:cs="Times New Roman"/>
          <w:sz w:val="28"/>
          <w:szCs w:val="28"/>
          <w:highlight w:val="white"/>
        </w:rPr>
        <w:t xml:space="preserve"> “Про захист персональних даних”</w:t>
      </w:r>
      <w:r>
        <w:rPr>
          <w:rFonts w:ascii="Times New Roman" w:eastAsia="Times New Roman" w:hAnsi="Times New Roman" w:cs="Times New Roman"/>
          <w:sz w:val="28"/>
          <w:szCs w:val="28"/>
          <w:highlight w:val="white"/>
          <w:vertAlign w:val="superscript"/>
        </w:rPr>
        <w:footnoteReference w:id="13"/>
      </w:r>
      <w:r>
        <w:rPr>
          <w:rFonts w:ascii="Times New Roman" w:eastAsia="Times New Roman" w:hAnsi="Times New Roman" w:cs="Times New Roman"/>
          <w:sz w:val="28"/>
          <w:szCs w:val="28"/>
          <w:highlight w:val="white"/>
        </w:rPr>
        <w:t>.</w:t>
      </w:r>
    </w:p>
    <w:p w14:paraId="6BF0020A" w14:textId="77777777" w:rsidR="009E65B9" w:rsidRDefault="009E65B9">
      <w:pPr>
        <w:spacing w:line="240" w:lineRule="auto"/>
        <w:ind w:right="-577" w:firstLine="1140"/>
        <w:jc w:val="both"/>
        <w:rPr>
          <w:rFonts w:ascii="Times New Roman" w:eastAsia="Times New Roman" w:hAnsi="Times New Roman" w:cs="Times New Roman"/>
          <w:sz w:val="28"/>
          <w:szCs w:val="28"/>
          <w:highlight w:val="white"/>
        </w:rPr>
      </w:pPr>
    </w:p>
    <w:p w14:paraId="6BF0020B" w14:textId="77777777" w:rsidR="009E65B9" w:rsidRDefault="009E65B9">
      <w:pPr>
        <w:spacing w:line="240" w:lineRule="auto"/>
        <w:ind w:right="-577" w:firstLine="1140"/>
        <w:jc w:val="both"/>
        <w:rPr>
          <w:rFonts w:ascii="Times New Roman" w:eastAsia="Times New Roman" w:hAnsi="Times New Roman" w:cs="Times New Roman"/>
          <w:sz w:val="28"/>
          <w:szCs w:val="28"/>
          <w:highlight w:val="white"/>
        </w:rPr>
      </w:pPr>
    </w:p>
    <w:p w14:paraId="6BF0020C" w14:textId="77777777" w:rsidR="009E65B9" w:rsidRDefault="00266DE8">
      <w:pPr>
        <w:shd w:val="clear" w:color="auto" w:fill="FFFFFF"/>
        <w:spacing w:line="240" w:lineRule="auto"/>
        <w:ind w:right="-577" w:firstLine="114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lastRenderedPageBreak/>
        <w:t>5.2.2 Додатковий персон</w:t>
      </w:r>
      <w:r>
        <w:rPr>
          <w:rFonts w:ascii="Times New Roman" w:eastAsia="Times New Roman" w:hAnsi="Times New Roman" w:cs="Times New Roman"/>
          <w:b/>
          <w:bCs/>
          <w:sz w:val="28"/>
          <w:szCs w:val="28"/>
          <w:highlight w:val="white"/>
        </w:rPr>
        <w:t xml:space="preserve">ал </w:t>
      </w:r>
    </w:p>
    <w:p w14:paraId="6BF0020D"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психолог </w:t>
      </w:r>
      <w:r>
        <w:rPr>
          <w:rFonts w:ascii="Times New Roman" w:eastAsia="Times New Roman" w:hAnsi="Times New Roman" w:cs="Times New Roman"/>
          <w:sz w:val="28"/>
          <w:szCs w:val="28"/>
          <w:highlight w:val="white"/>
        </w:rPr>
        <w:t xml:space="preserve">-  надає консультації та психологічну підтримку, організовує групові заняття для </w:t>
      </w:r>
      <w:proofErr w:type="spellStart"/>
      <w:r>
        <w:rPr>
          <w:rFonts w:ascii="Times New Roman" w:eastAsia="Times New Roman" w:hAnsi="Times New Roman" w:cs="Times New Roman"/>
          <w:sz w:val="28"/>
          <w:szCs w:val="28"/>
          <w:highlight w:val="white"/>
        </w:rPr>
        <w:t>бенефіціанів</w:t>
      </w:r>
      <w:proofErr w:type="spellEnd"/>
      <w:r>
        <w:rPr>
          <w:rFonts w:ascii="Times New Roman" w:eastAsia="Times New Roman" w:hAnsi="Times New Roman" w:cs="Times New Roman"/>
          <w:sz w:val="28"/>
          <w:szCs w:val="28"/>
          <w:highlight w:val="white"/>
        </w:rPr>
        <w:t xml:space="preserve">. </w:t>
      </w:r>
    </w:p>
    <w:p w14:paraId="6BF0020E"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охорона</w:t>
      </w:r>
      <w:r>
        <w:rPr>
          <w:rFonts w:ascii="Times New Roman" w:eastAsia="Times New Roman" w:hAnsi="Times New Roman" w:cs="Times New Roman"/>
          <w:sz w:val="28"/>
          <w:szCs w:val="28"/>
          <w:highlight w:val="white"/>
        </w:rPr>
        <w:t xml:space="preserve"> - забезпечує порядок, безпеку на території МТП.  </w:t>
      </w:r>
    </w:p>
    <w:p w14:paraId="6BF0020F"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Відповідно до соціального зрізу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можливий додатковий персонал, такий як: фахівець по роботі з дітьми, </w:t>
      </w:r>
      <w:proofErr w:type="spellStart"/>
      <w:r>
        <w:rPr>
          <w:rFonts w:ascii="Times New Roman" w:eastAsia="Times New Roman" w:hAnsi="Times New Roman" w:cs="Times New Roman"/>
          <w:sz w:val="28"/>
          <w:szCs w:val="28"/>
          <w:highlight w:val="white"/>
        </w:rPr>
        <w:t>реабілітолог</w:t>
      </w:r>
      <w:proofErr w:type="spellEnd"/>
      <w:r>
        <w:rPr>
          <w:rFonts w:ascii="Times New Roman" w:eastAsia="Times New Roman" w:hAnsi="Times New Roman" w:cs="Times New Roman"/>
          <w:sz w:val="28"/>
          <w:szCs w:val="28"/>
          <w:highlight w:val="white"/>
        </w:rPr>
        <w:t>, соціальний робітник, волонтер, дитячий психолог тощо.</w:t>
      </w:r>
    </w:p>
    <w:p w14:paraId="6BF00210"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Взаємодія з мешканцями МТП базується на принципах толерантності, поваги </w:t>
      </w:r>
      <w:r>
        <w:rPr>
          <w:rFonts w:ascii="Times New Roman" w:eastAsia="Times New Roman" w:hAnsi="Times New Roman" w:cs="Times New Roman"/>
          <w:sz w:val="28"/>
          <w:szCs w:val="28"/>
          <w:highlight w:val="white"/>
        </w:rPr>
        <w:t xml:space="preserve">до людської гідності, виключаючи будь-які прояви дискримінації. </w:t>
      </w:r>
    </w:p>
    <w:p w14:paraId="6BF00211"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Слід зауважити, що МТП є тимчасовим місцем проживання, призначеним для короткострокового розміщення внутрішньо переміщених осіб. </w:t>
      </w:r>
      <w:r>
        <w:rPr>
          <w:rFonts w:ascii="Times New Roman" w:eastAsia="Times New Roman" w:hAnsi="Times New Roman" w:cs="Times New Roman"/>
          <w:b/>
          <w:bCs/>
          <w:sz w:val="28"/>
          <w:szCs w:val="28"/>
          <w:highlight w:val="white"/>
        </w:rPr>
        <w:t>Керівник МТП спільно з кейс-менеджером та соціальним працівник</w:t>
      </w:r>
      <w:r>
        <w:rPr>
          <w:rFonts w:ascii="Times New Roman" w:eastAsia="Times New Roman" w:hAnsi="Times New Roman" w:cs="Times New Roman"/>
          <w:b/>
          <w:bCs/>
          <w:sz w:val="28"/>
          <w:szCs w:val="28"/>
          <w:highlight w:val="white"/>
        </w:rPr>
        <w:t xml:space="preserve">ом/фахівцем з соціальної роботи має системно працювати над мотивуванням </w:t>
      </w:r>
      <w:proofErr w:type="spellStart"/>
      <w:r>
        <w:rPr>
          <w:rFonts w:ascii="Times New Roman" w:eastAsia="Times New Roman" w:hAnsi="Times New Roman" w:cs="Times New Roman"/>
          <w:b/>
          <w:bCs/>
          <w:sz w:val="28"/>
          <w:szCs w:val="28"/>
          <w:highlight w:val="white"/>
        </w:rPr>
        <w:t>бенефіціарів</w:t>
      </w:r>
      <w:proofErr w:type="spellEnd"/>
      <w:r>
        <w:rPr>
          <w:rFonts w:ascii="Times New Roman" w:eastAsia="Times New Roman" w:hAnsi="Times New Roman" w:cs="Times New Roman"/>
          <w:b/>
          <w:bCs/>
          <w:sz w:val="28"/>
          <w:szCs w:val="28"/>
          <w:highlight w:val="white"/>
        </w:rPr>
        <w:t xml:space="preserve"> до пошуку більш стабільного та довгострокового житла. </w:t>
      </w:r>
      <w:r>
        <w:rPr>
          <w:rFonts w:ascii="Times New Roman" w:eastAsia="Times New Roman" w:hAnsi="Times New Roman" w:cs="Times New Roman"/>
          <w:sz w:val="28"/>
          <w:szCs w:val="28"/>
          <w:highlight w:val="white"/>
        </w:rPr>
        <w:t>Це особливо важливо з огляду на те, що евакуація населення триває, а вільні місця у МТП можуть знадобитися іншим ВПО,</w:t>
      </w:r>
      <w:r>
        <w:rPr>
          <w:rFonts w:ascii="Times New Roman" w:eastAsia="Times New Roman" w:hAnsi="Times New Roman" w:cs="Times New Roman"/>
          <w:sz w:val="28"/>
          <w:szCs w:val="28"/>
          <w:highlight w:val="white"/>
        </w:rPr>
        <w:t xml:space="preserve"> які постраждали від війни. Окрему увагу слід приділяти особам похилого віку та особам з інвалідністю, зокрема, у частині сприяння отриманню ними соціальних послуг, зокрема догляду (підтримане проживання, стаціонарний догляд), із забезпеченням відповідного</w:t>
      </w:r>
      <w:r>
        <w:rPr>
          <w:rFonts w:ascii="Times New Roman" w:eastAsia="Times New Roman" w:hAnsi="Times New Roman" w:cs="Times New Roman"/>
          <w:sz w:val="28"/>
          <w:szCs w:val="28"/>
          <w:highlight w:val="white"/>
        </w:rPr>
        <w:t xml:space="preserve"> житла (проживання у надавача соціальних послуг).</w:t>
      </w:r>
    </w:p>
    <w:p w14:paraId="6BF00212"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213" w14:textId="77777777" w:rsidR="009E65B9" w:rsidRDefault="00266DE8">
      <w:pPr>
        <w:shd w:val="clear" w:color="auto" w:fill="FFFFFF"/>
        <w:spacing w:line="240" w:lineRule="auto"/>
        <w:ind w:right="-577" w:firstLine="114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5.2.3.</w:t>
      </w:r>
      <w:r>
        <w:rPr>
          <w:rFonts w:ascii="Times New Roman" w:eastAsia="Times New Roman" w:hAnsi="Times New Roman" w:cs="Times New Roman"/>
          <w:b/>
          <w:bCs/>
          <w:color w:val="333333"/>
          <w:sz w:val="28"/>
          <w:szCs w:val="28"/>
          <w:highlight w:val="white"/>
        </w:rPr>
        <w:t xml:space="preserve"> </w:t>
      </w:r>
      <w:r>
        <w:rPr>
          <w:rFonts w:ascii="Times New Roman" w:eastAsia="Times New Roman" w:hAnsi="Times New Roman" w:cs="Times New Roman"/>
          <w:b/>
          <w:bCs/>
          <w:sz w:val="28"/>
          <w:szCs w:val="28"/>
          <w:highlight w:val="white"/>
        </w:rPr>
        <w:t>Внутрішньо переміщені особи, що проживають в МТП мають право на:</w:t>
      </w:r>
    </w:p>
    <w:p w14:paraId="6BF00214"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забезпечення створення їм належних умов для тимчасового проживання, які є безпечними, доступними та захищеними;</w:t>
      </w:r>
    </w:p>
    <w:p w14:paraId="6BF00215"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безоплатне тимчасове</w:t>
      </w:r>
      <w:r>
        <w:rPr>
          <w:rFonts w:ascii="Times New Roman" w:eastAsia="Times New Roman" w:hAnsi="Times New Roman" w:cs="Times New Roman"/>
          <w:sz w:val="28"/>
          <w:szCs w:val="28"/>
          <w:highlight w:val="white"/>
        </w:rPr>
        <w:t xml:space="preserve"> проживання в місці тимчасового проживання;</w:t>
      </w:r>
    </w:p>
    <w:p w14:paraId="6BF00216"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своєчасне отримання житлово-комунальних послуг належної якості відповідно до </w:t>
      </w:r>
      <w:hyperlink r:id="rId17">
        <w:r>
          <w:rPr>
            <w:rFonts w:ascii="Times New Roman" w:eastAsia="Times New Roman" w:hAnsi="Times New Roman" w:cs="Times New Roman"/>
            <w:sz w:val="28"/>
            <w:szCs w:val="28"/>
            <w:highlight w:val="white"/>
          </w:rPr>
          <w:t>Закону України</w:t>
        </w:r>
      </w:hyperlink>
      <w:r>
        <w:rPr>
          <w:rFonts w:ascii="Times New Roman" w:eastAsia="Times New Roman" w:hAnsi="Times New Roman" w:cs="Times New Roman"/>
          <w:sz w:val="28"/>
          <w:szCs w:val="28"/>
          <w:highlight w:val="white"/>
        </w:rPr>
        <w:t xml:space="preserve"> “Про житлово-комунальні послуги”</w:t>
      </w:r>
      <w:r>
        <w:rPr>
          <w:rFonts w:ascii="Times New Roman" w:eastAsia="Times New Roman" w:hAnsi="Times New Roman" w:cs="Times New Roman"/>
          <w:sz w:val="28"/>
          <w:szCs w:val="28"/>
          <w:highlight w:val="white"/>
          <w:vertAlign w:val="superscript"/>
        </w:rPr>
        <w:footnoteReference w:id="14"/>
      </w:r>
      <w:r>
        <w:rPr>
          <w:rFonts w:ascii="Times New Roman" w:eastAsia="Times New Roman" w:hAnsi="Times New Roman" w:cs="Times New Roman"/>
          <w:sz w:val="28"/>
          <w:szCs w:val="28"/>
          <w:highlight w:val="white"/>
        </w:rPr>
        <w:t>;</w:t>
      </w:r>
    </w:p>
    <w:p w14:paraId="6BF00217"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отримання повної та достовірної інформації стосовно житлово-комунальних послуг, які надаються в місці тимчасового проживання, їх вартості, тарифів, умов оплати та обсягів спожитих комунальних послуг;</w:t>
      </w:r>
    </w:p>
    <w:p w14:paraId="6BF00218"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користування на рівних умовах місцями загального користу</w:t>
      </w:r>
      <w:r>
        <w:rPr>
          <w:rFonts w:ascii="Times New Roman" w:eastAsia="Times New Roman" w:hAnsi="Times New Roman" w:cs="Times New Roman"/>
          <w:sz w:val="28"/>
          <w:szCs w:val="28"/>
          <w:highlight w:val="white"/>
        </w:rPr>
        <w:t>вання, майном (обладнанням, устаткуванням, меблями, приладами, інвентарем) місця тимчасового проживання;</w:t>
      </w:r>
    </w:p>
    <w:p w14:paraId="6BF00219"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утримання тварин за умови попереднього погодження з </w:t>
      </w:r>
      <w:hyperlink r:id="rId18" w:anchor="w1_19">
        <w:r>
          <w:rPr>
            <w:rFonts w:ascii="Times New Roman" w:eastAsia="Times New Roman" w:hAnsi="Times New Roman" w:cs="Times New Roman"/>
            <w:sz w:val="28"/>
            <w:szCs w:val="28"/>
            <w:highlight w:val="white"/>
          </w:rPr>
          <w:t>керівник</w:t>
        </w:r>
      </w:hyperlink>
      <w:r>
        <w:rPr>
          <w:rFonts w:ascii="Times New Roman" w:eastAsia="Times New Roman" w:hAnsi="Times New Roman" w:cs="Times New Roman"/>
          <w:sz w:val="28"/>
          <w:szCs w:val="28"/>
          <w:highlight w:val="white"/>
        </w:rPr>
        <w:t>ом місця тимчасового проживання шляхом подання йому письмової заяви.</w:t>
      </w:r>
    </w:p>
    <w:p w14:paraId="6BF0021A"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Оплата комунальних послуг здійснюється в межах отримання компенсації за спожиті житлово-комунальні послуги, придбання скрапленого газу,</w:t>
      </w:r>
      <w:r>
        <w:rPr>
          <w:rFonts w:ascii="Times New Roman" w:eastAsia="Times New Roman" w:hAnsi="Times New Roman" w:cs="Times New Roman"/>
          <w:sz w:val="28"/>
          <w:szCs w:val="28"/>
          <w:highlight w:val="white"/>
        </w:rPr>
        <w:t xml:space="preserve"> твердого та рідкого пічного побутового палива під час тимчасового розміщення внутрішньо переміщених осіб відповідно до постанови Кабінету Міністрів України від 27.05.2025 № 616.</w:t>
      </w:r>
    </w:p>
    <w:p w14:paraId="6BF0021B"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При цьому власникам (балансоутримувачам) майна не дозволяється отримувати від</w:t>
      </w:r>
      <w:r>
        <w:rPr>
          <w:rFonts w:ascii="Times New Roman" w:eastAsia="Times New Roman" w:hAnsi="Times New Roman" w:cs="Times New Roman"/>
          <w:sz w:val="28"/>
          <w:szCs w:val="28"/>
          <w:highlight w:val="white"/>
        </w:rPr>
        <w:t xml:space="preserve"> мешканців місця тимчасового проживання плату за комунальні послуги у разі отримання ними компенсації за спожиті комунальні послуги під час розміщення внутрішньо переміщених осіб у місцях тимчасового проживання, що облаштовані у будівлях (приміщеннях) держ</w:t>
      </w:r>
      <w:r>
        <w:rPr>
          <w:rFonts w:ascii="Times New Roman" w:eastAsia="Times New Roman" w:hAnsi="Times New Roman" w:cs="Times New Roman"/>
          <w:sz w:val="28"/>
          <w:szCs w:val="28"/>
          <w:highlight w:val="white"/>
        </w:rPr>
        <w:t>авної, комунальної та приватної власності у період воєнного стану.</w:t>
      </w:r>
    </w:p>
    <w:p w14:paraId="6BF0021C" w14:textId="77777777" w:rsidR="009E65B9" w:rsidRDefault="009E65B9">
      <w:pPr>
        <w:pBdr>
          <w:left w:val="nil"/>
        </w:pBdr>
        <w:spacing w:line="240" w:lineRule="auto"/>
        <w:ind w:right="-577" w:firstLine="1140"/>
        <w:jc w:val="both"/>
        <w:rPr>
          <w:rFonts w:ascii="Times New Roman" w:eastAsia="Times New Roman" w:hAnsi="Times New Roman" w:cs="Times New Roman"/>
          <w:sz w:val="28"/>
          <w:szCs w:val="28"/>
          <w:highlight w:val="white"/>
        </w:rPr>
      </w:pPr>
    </w:p>
    <w:p w14:paraId="6BF0021D" w14:textId="77777777" w:rsidR="009E65B9" w:rsidRDefault="00266DE8">
      <w:pPr>
        <w:spacing w:line="240" w:lineRule="auto"/>
        <w:ind w:right="-577"/>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b/>
          <w:bCs/>
          <w:i/>
          <w:iCs/>
          <w:sz w:val="28"/>
          <w:szCs w:val="28"/>
          <w:highlight w:val="white"/>
        </w:rPr>
        <w:t xml:space="preserve">ВАЖЛИВО! Підставами для виселення можуть бути: </w:t>
      </w:r>
      <w:r>
        <w:rPr>
          <w:rFonts w:ascii="Times New Roman" w:eastAsia="Times New Roman" w:hAnsi="Times New Roman" w:cs="Times New Roman"/>
          <w:i/>
          <w:iCs/>
          <w:sz w:val="28"/>
          <w:szCs w:val="28"/>
          <w:highlight w:val="white"/>
        </w:rPr>
        <w:t>письмова заява внутрішньо переміщеної особи; систематичні порушення внутрішньо переміщеною особою умов договору та вимог постанови Кабінету М</w:t>
      </w:r>
      <w:r>
        <w:rPr>
          <w:rFonts w:ascii="Times New Roman" w:eastAsia="Times New Roman" w:hAnsi="Times New Roman" w:cs="Times New Roman"/>
          <w:i/>
          <w:iCs/>
          <w:sz w:val="28"/>
          <w:szCs w:val="28"/>
          <w:highlight w:val="white"/>
        </w:rPr>
        <w:t>іністрів України від 01.09.2023  № 930; виключення місця тимчасового проживання з переліку місць тимчасового проживання області (мм. Києва та Севастополя); наявність у внутрішньо переміщеної особи у власності житлових приміщень, відсутність у місці тимчасо</w:t>
      </w:r>
      <w:r>
        <w:rPr>
          <w:rFonts w:ascii="Times New Roman" w:eastAsia="Times New Roman" w:hAnsi="Times New Roman" w:cs="Times New Roman"/>
          <w:i/>
          <w:iCs/>
          <w:sz w:val="28"/>
          <w:szCs w:val="28"/>
          <w:highlight w:val="white"/>
        </w:rPr>
        <w:t xml:space="preserve">вого проживання понад 60 днів підряд без попередження </w:t>
      </w:r>
      <w:hyperlink r:id="rId19" w:anchor="w1_14">
        <w:r>
          <w:rPr>
            <w:rFonts w:ascii="Times New Roman" w:eastAsia="Times New Roman" w:hAnsi="Times New Roman" w:cs="Times New Roman"/>
            <w:i/>
            <w:iCs/>
            <w:sz w:val="28"/>
            <w:szCs w:val="28"/>
            <w:highlight w:val="white"/>
          </w:rPr>
          <w:t>керівник</w:t>
        </w:r>
      </w:hyperlink>
      <w:r>
        <w:rPr>
          <w:rFonts w:ascii="Times New Roman" w:eastAsia="Times New Roman" w:hAnsi="Times New Roman" w:cs="Times New Roman"/>
          <w:i/>
          <w:iCs/>
          <w:sz w:val="28"/>
          <w:szCs w:val="28"/>
          <w:highlight w:val="white"/>
        </w:rPr>
        <w:t xml:space="preserve">а місця тимчасового проживання. У разі наявності у </w:t>
      </w:r>
      <w:r>
        <w:rPr>
          <w:rFonts w:ascii="Times New Roman" w:eastAsia="Times New Roman" w:hAnsi="Times New Roman" w:cs="Times New Roman"/>
          <w:i/>
          <w:iCs/>
          <w:sz w:val="28"/>
          <w:szCs w:val="28"/>
          <w:highlight w:val="white"/>
        </w:rPr>
        <w:t xml:space="preserve">внутрішньо переміщеної особи обґрунтованих причин для продовження строку її відсутності за місцем проживання понад 60 днів така особа звертається з відповідною письмовою заявою до </w:t>
      </w:r>
      <w:hyperlink r:id="rId20" w:anchor="w1_15">
        <w:r>
          <w:rPr>
            <w:rFonts w:ascii="Times New Roman" w:eastAsia="Times New Roman" w:hAnsi="Times New Roman" w:cs="Times New Roman"/>
            <w:i/>
            <w:iCs/>
            <w:sz w:val="28"/>
            <w:szCs w:val="28"/>
            <w:highlight w:val="white"/>
          </w:rPr>
          <w:t>керівник</w:t>
        </w:r>
      </w:hyperlink>
      <w:r>
        <w:rPr>
          <w:rFonts w:ascii="Times New Roman" w:eastAsia="Times New Roman" w:hAnsi="Times New Roman" w:cs="Times New Roman"/>
          <w:i/>
          <w:iCs/>
          <w:sz w:val="28"/>
          <w:szCs w:val="28"/>
          <w:highlight w:val="white"/>
        </w:rPr>
        <w:t>а місця тимчасового проживання. У такому разі строк відсутності внутрішньо переміщеної особи за місцем проживання може бути збільшено до 90 днів. Після закінчення встановленого дого</w:t>
      </w:r>
      <w:r>
        <w:rPr>
          <w:rFonts w:ascii="Times New Roman" w:eastAsia="Times New Roman" w:hAnsi="Times New Roman" w:cs="Times New Roman"/>
          <w:i/>
          <w:iCs/>
          <w:sz w:val="28"/>
          <w:szCs w:val="28"/>
          <w:highlight w:val="white"/>
        </w:rPr>
        <w:t>вором строку тимчасового проживання внутрішньо переміщені особи зобов’язані виселитися з місця тимчасового проживання.</w:t>
      </w:r>
    </w:p>
    <w:p w14:paraId="6BF0021E" w14:textId="77777777" w:rsidR="009E65B9" w:rsidRDefault="00266DE8">
      <w:pPr>
        <w:spacing w:line="240" w:lineRule="auto"/>
        <w:ind w:right="-577" w:firstLine="425"/>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Доцільно передбачити внутрішню процедуру попередження мешканців про виселення, рекомендується письмове повідомлення для більшої прозорост</w:t>
      </w:r>
      <w:r>
        <w:rPr>
          <w:rFonts w:ascii="Times New Roman" w:eastAsia="Times New Roman" w:hAnsi="Times New Roman" w:cs="Times New Roman"/>
          <w:i/>
          <w:iCs/>
          <w:sz w:val="28"/>
          <w:szCs w:val="28"/>
          <w:highlight w:val="white"/>
        </w:rPr>
        <w:t>і.</w:t>
      </w:r>
    </w:p>
    <w:p w14:paraId="6BF0021F" w14:textId="77777777" w:rsidR="009E65B9" w:rsidRDefault="009E65B9">
      <w:pPr>
        <w:pBdr>
          <w:left w:val="nil"/>
        </w:pBdr>
        <w:spacing w:line="240" w:lineRule="auto"/>
        <w:ind w:right="-577" w:firstLine="1140"/>
        <w:jc w:val="both"/>
        <w:rPr>
          <w:rFonts w:ascii="Times New Roman" w:eastAsia="Times New Roman" w:hAnsi="Times New Roman" w:cs="Times New Roman"/>
          <w:sz w:val="28"/>
          <w:szCs w:val="28"/>
          <w:highlight w:val="white"/>
        </w:rPr>
      </w:pPr>
    </w:p>
    <w:p w14:paraId="6BF00220" w14:textId="77777777" w:rsidR="009E65B9" w:rsidRDefault="00266DE8">
      <w:pPr>
        <w:pBdr>
          <w:left w:val="nil"/>
        </w:pBdr>
        <w:spacing w:line="240" w:lineRule="auto"/>
        <w:ind w:right="-577" w:firstLine="114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5.2.4. У місцях тимчасового проживання забороняється:</w:t>
      </w:r>
    </w:p>
    <w:p w14:paraId="6BF00221"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порушувати вимоги щодо дотримання допустимого рівня шуму в приміщеннях;</w:t>
      </w:r>
    </w:p>
    <w:p w14:paraId="6BF00222"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виробляти, розпивати алкогольні, слабоалкогольні напої, виготовляти, зберігати або вживати наркотичні засоби, психотропні речовини або їх аналоги;</w:t>
      </w:r>
    </w:p>
    <w:p w14:paraId="6BF00223"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куріння, вживання та використання тютюнових виробів, предметів, пов’язаних з їх вживанням, трав’яних виробів </w:t>
      </w:r>
      <w:r>
        <w:rPr>
          <w:rFonts w:ascii="Times New Roman" w:eastAsia="Times New Roman" w:hAnsi="Times New Roman" w:cs="Times New Roman"/>
          <w:sz w:val="28"/>
          <w:szCs w:val="28"/>
          <w:highlight w:val="white"/>
        </w:rPr>
        <w:t>для куріння, електронних сигарет, пристроїв для споживання тютюнових виробів без їх згоряння, кальянів у місцях, де це заборонено законом;</w:t>
      </w:r>
    </w:p>
    <w:p w14:paraId="6BF00224"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самовільно здійснювати переобладнання та перепланування приміщень, що перебувають у користуванні, та місць загального</w:t>
      </w:r>
      <w:r>
        <w:rPr>
          <w:rFonts w:ascii="Times New Roman" w:eastAsia="Times New Roman" w:hAnsi="Times New Roman" w:cs="Times New Roman"/>
          <w:sz w:val="28"/>
          <w:szCs w:val="28"/>
          <w:highlight w:val="white"/>
        </w:rPr>
        <w:t xml:space="preserve"> користування;</w:t>
      </w:r>
    </w:p>
    <w:p w14:paraId="6BF00225"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самовільно переселятися з одного приміщення в інше, приватизувати, обмінювати або здійснювати поділ цього приміщення, здавати в піднаймання або вселяти інших громадян до цього приміщення;</w:t>
      </w:r>
    </w:p>
    <w:p w14:paraId="6BF00226"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реєструвати в приміщенні місця тимчасового проживання</w:t>
      </w:r>
      <w:r>
        <w:rPr>
          <w:rFonts w:ascii="Times New Roman" w:eastAsia="Times New Roman" w:hAnsi="Times New Roman" w:cs="Times New Roman"/>
          <w:sz w:val="28"/>
          <w:szCs w:val="28"/>
          <w:highlight w:val="white"/>
        </w:rPr>
        <w:t xml:space="preserve"> будь-які підприємства, установи та організації;</w:t>
      </w:r>
    </w:p>
    <w:p w14:paraId="6BF00227" w14:textId="77777777" w:rsidR="009E65B9" w:rsidRDefault="00266DE8">
      <w:pPr>
        <w:pBdr>
          <w:left w:val="nil"/>
        </w:pBd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зберігати в житлових приміщеннях та місцях загального користування легкозаймисті та горючі рідини, вибухонебезпечні матеріали і речовини.</w:t>
      </w:r>
    </w:p>
    <w:p w14:paraId="6BF00228" w14:textId="77777777" w:rsidR="009E65B9" w:rsidRDefault="009E65B9">
      <w:pPr>
        <w:shd w:val="clear" w:color="auto" w:fill="FFFFFF"/>
        <w:spacing w:line="240" w:lineRule="auto"/>
        <w:ind w:right="-577" w:firstLine="1140"/>
        <w:jc w:val="both"/>
        <w:rPr>
          <w:rFonts w:ascii="Times New Roman" w:eastAsia="Times New Roman" w:hAnsi="Times New Roman" w:cs="Times New Roman"/>
          <w:sz w:val="28"/>
          <w:szCs w:val="28"/>
          <w:highlight w:val="white"/>
        </w:rPr>
      </w:pPr>
    </w:p>
    <w:p w14:paraId="6BF00229" w14:textId="77777777" w:rsidR="009E65B9" w:rsidRDefault="00266DE8">
      <w:pPr>
        <w:shd w:val="clear" w:color="auto" w:fill="FFFFFF"/>
        <w:spacing w:line="240" w:lineRule="auto"/>
        <w:ind w:right="-577" w:firstLine="72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5.3</w:t>
      </w:r>
      <w:r>
        <w:rPr>
          <w:rFonts w:ascii="Times New Roman" w:eastAsia="Times New Roman" w:hAnsi="Times New Roman" w:cs="Times New Roman"/>
          <w:b/>
          <w:bCs/>
          <w:sz w:val="28"/>
          <w:szCs w:val="28"/>
          <w:highlight w:val="white"/>
        </w:rPr>
        <w:t xml:space="preserve">. Порядок проведення поточного ремонту в існуючому МТП  </w:t>
      </w:r>
    </w:p>
    <w:p w14:paraId="6BF0022A" w14:textId="77777777" w:rsidR="009E65B9" w:rsidRDefault="00266DE8">
      <w:pPr>
        <w:shd w:val="clear" w:color="auto" w:fill="FFFFFF"/>
        <w:spacing w:line="240" w:lineRule="auto"/>
        <w:ind w:right="-577"/>
        <w:rPr>
          <w:rFonts w:ascii="Times New Roman" w:eastAsia="Times New Roman" w:hAnsi="Times New Roman" w:cs="Times New Roman"/>
          <w:b/>
          <w:bCs/>
          <w:sz w:val="28"/>
          <w:szCs w:val="28"/>
          <w:highlight w:val="white"/>
        </w:rPr>
      </w:pPr>
      <w:r>
        <w:rPr>
          <w:rFonts w:ascii="Times New Roman" w:eastAsia="Times New Roman" w:hAnsi="Times New Roman" w:cs="Times New Roman"/>
          <w:i/>
          <w:iCs/>
          <w:sz w:val="28"/>
          <w:szCs w:val="28"/>
          <w:highlight w:val="white"/>
        </w:rPr>
        <w:t>Виконавці: експерт з питань МТП, інженер, підрядна організація, керівник МТП</w:t>
      </w:r>
      <w:r>
        <w:rPr>
          <w:rFonts w:ascii="Times New Roman" w:eastAsia="Times New Roman" w:hAnsi="Times New Roman" w:cs="Times New Roman"/>
          <w:b/>
          <w:bCs/>
          <w:sz w:val="28"/>
          <w:szCs w:val="28"/>
          <w:highlight w:val="white"/>
        </w:rPr>
        <w:t xml:space="preserve">  </w:t>
      </w:r>
    </w:p>
    <w:p w14:paraId="6BF0022B" w14:textId="77777777" w:rsidR="009E65B9" w:rsidRDefault="009E65B9">
      <w:pPr>
        <w:shd w:val="clear" w:color="auto" w:fill="FFFFFF"/>
        <w:spacing w:line="240" w:lineRule="auto"/>
        <w:ind w:right="-577" w:firstLine="1140"/>
        <w:jc w:val="both"/>
        <w:rPr>
          <w:rFonts w:ascii="Times New Roman" w:eastAsia="Times New Roman" w:hAnsi="Times New Roman" w:cs="Times New Roman"/>
          <w:sz w:val="28"/>
          <w:szCs w:val="28"/>
          <w:highlight w:val="white"/>
        </w:rPr>
      </w:pPr>
    </w:p>
    <w:p w14:paraId="6BF0022C"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Поточний ремонт в МТП виконується для підтримання належного технічного стану приміщень, забезпечення безпеки та комфорт</w:t>
      </w:r>
      <w:r>
        <w:rPr>
          <w:rFonts w:ascii="Times New Roman" w:eastAsia="Times New Roman" w:hAnsi="Times New Roman" w:cs="Times New Roman"/>
          <w:sz w:val="28"/>
          <w:szCs w:val="28"/>
          <w:highlight w:val="white"/>
        </w:rPr>
        <w:t xml:space="preserve">них умов проживання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Ремонт має відповідати вимогам нормативно-правових актів, стандартів безпеки та забезпечення прав </w:t>
      </w:r>
      <w:proofErr w:type="spellStart"/>
      <w:r>
        <w:rPr>
          <w:rFonts w:ascii="Times New Roman" w:eastAsia="Times New Roman" w:hAnsi="Times New Roman" w:cs="Times New Roman"/>
          <w:sz w:val="28"/>
          <w:szCs w:val="28"/>
          <w:highlight w:val="white"/>
        </w:rPr>
        <w:t>бенефіцарів</w:t>
      </w:r>
      <w:proofErr w:type="spellEnd"/>
      <w:r>
        <w:rPr>
          <w:rFonts w:ascii="Times New Roman" w:eastAsia="Times New Roman" w:hAnsi="Times New Roman" w:cs="Times New Roman"/>
          <w:sz w:val="28"/>
          <w:szCs w:val="28"/>
          <w:highlight w:val="white"/>
        </w:rPr>
        <w:t>.</w:t>
      </w:r>
      <w:r>
        <w:rPr>
          <w:rFonts w:ascii="Times New Roman" w:eastAsia="Times New Roman" w:hAnsi="Times New Roman" w:cs="Times New Roman"/>
          <w:i/>
          <w:iCs/>
          <w:sz w:val="28"/>
          <w:szCs w:val="28"/>
          <w:highlight w:val="white"/>
        </w:rPr>
        <w:t xml:space="preserve"> </w:t>
      </w:r>
      <w:r>
        <w:rPr>
          <w:rFonts w:ascii="Times New Roman" w:eastAsia="Times New Roman" w:hAnsi="Times New Roman" w:cs="Times New Roman"/>
          <w:sz w:val="28"/>
          <w:szCs w:val="28"/>
          <w:highlight w:val="white"/>
        </w:rPr>
        <w:t xml:space="preserve"> </w:t>
      </w:r>
    </w:p>
    <w:p w14:paraId="6BF0022D" w14:textId="77777777" w:rsidR="009E65B9" w:rsidRDefault="00266DE8">
      <w:pPr>
        <w:shd w:val="clear" w:color="auto" w:fill="FFFFFF"/>
        <w:spacing w:line="240" w:lineRule="auto"/>
        <w:ind w:right="-577" w:firstLine="114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Поточний ремонт можна розділити на етапи</w:t>
      </w:r>
      <w:r>
        <w:rPr>
          <w:rFonts w:ascii="Times New Roman" w:eastAsia="Times New Roman" w:hAnsi="Times New Roman" w:cs="Times New Roman"/>
          <w:b/>
          <w:bCs/>
          <w:sz w:val="28"/>
          <w:szCs w:val="28"/>
          <w:highlight w:val="white"/>
          <w:vertAlign w:val="superscript"/>
        </w:rPr>
        <w:footnoteReference w:id="15"/>
      </w:r>
      <w:r>
        <w:rPr>
          <w:rFonts w:ascii="Times New Roman" w:eastAsia="Times New Roman" w:hAnsi="Times New Roman" w:cs="Times New Roman"/>
          <w:b/>
          <w:bCs/>
          <w:sz w:val="28"/>
          <w:szCs w:val="28"/>
          <w:highlight w:val="white"/>
        </w:rPr>
        <w:t>:</w:t>
      </w:r>
    </w:p>
    <w:p w14:paraId="6BF0022E"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оцінка необхідності ремонту - регулярне проведення огляду технічн</w:t>
      </w:r>
      <w:r>
        <w:rPr>
          <w:rFonts w:ascii="Times New Roman" w:eastAsia="Times New Roman" w:hAnsi="Times New Roman" w:cs="Times New Roman"/>
          <w:sz w:val="28"/>
          <w:szCs w:val="28"/>
          <w:highlight w:val="white"/>
        </w:rPr>
        <w:t xml:space="preserve">ого стану приміщень керівником МТП або уповноваженою особою. Складання </w:t>
      </w:r>
      <w:proofErr w:type="spellStart"/>
      <w:r>
        <w:rPr>
          <w:rFonts w:ascii="Times New Roman" w:eastAsia="Times New Roman" w:hAnsi="Times New Roman" w:cs="Times New Roman"/>
          <w:sz w:val="28"/>
          <w:szCs w:val="28"/>
          <w:highlight w:val="white"/>
        </w:rPr>
        <w:t>акта</w:t>
      </w:r>
      <w:proofErr w:type="spellEnd"/>
      <w:r>
        <w:rPr>
          <w:rFonts w:ascii="Times New Roman" w:eastAsia="Times New Roman" w:hAnsi="Times New Roman" w:cs="Times New Roman"/>
          <w:sz w:val="28"/>
          <w:szCs w:val="28"/>
          <w:highlight w:val="white"/>
        </w:rPr>
        <w:t xml:space="preserve"> технічного стану із зазначенням дефектів, які потребують усунення;</w:t>
      </w:r>
    </w:p>
    <w:p w14:paraId="6BF0022F"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пошук альтернативного тимчасового житла для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на період ремонтних робіт (за необхідності) -  забезпечення безперервності надання послуг і безпечних умови проживання. Для цього можуть залучатися ОМС, партнерські організації, що дозволяє </w:t>
      </w:r>
      <w:proofErr w:type="spellStart"/>
      <w:r>
        <w:rPr>
          <w:rFonts w:ascii="Times New Roman" w:eastAsia="Times New Roman" w:hAnsi="Times New Roman" w:cs="Times New Roman"/>
          <w:sz w:val="28"/>
          <w:szCs w:val="28"/>
          <w:highlight w:val="white"/>
        </w:rPr>
        <w:t>оперативн</w:t>
      </w:r>
      <w:r>
        <w:rPr>
          <w:rFonts w:ascii="Times New Roman" w:eastAsia="Times New Roman" w:hAnsi="Times New Roman" w:cs="Times New Roman"/>
          <w:sz w:val="28"/>
          <w:szCs w:val="28"/>
          <w:highlight w:val="white"/>
        </w:rPr>
        <w:t>о</w:t>
      </w:r>
      <w:proofErr w:type="spellEnd"/>
      <w:r>
        <w:rPr>
          <w:rFonts w:ascii="Times New Roman" w:eastAsia="Times New Roman" w:hAnsi="Times New Roman" w:cs="Times New Roman"/>
          <w:sz w:val="28"/>
          <w:szCs w:val="28"/>
          <w:highlight w:val="white"/>
        </w:rPr>
        <w:t xml:space="preserve"> забезпечити переселення людей до комфортних і придатних для проживання приміщень на період виконання ремонтних робіт;</w:t>
      </w:r>
    </w:p>
    <w:p w14:paraId="6BF00230"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затвердження переліку робіт - визначення обсягу та типів ремонтних робіт (фарбування, заміна кранів, ремонт підлоги, тощо). Узгодження п</w:t>
      </w:r>
      <w:r>
        <w:rPr>
          <w:rFonts w:ascii="Times New Roman" w:eastAsia="Times New Roman" w:hAnsi="Times New Roman" w:cs="Times New Roman"/>
          <w:sz w:val="28"/>
          <w:szCs w:val="28"/>
          <w:highlight w:val="white"/>
        </w:rPr>
        <w:t xml:space="preserve">ереліку з адміністрацією або власником будівлі; </w:t>
      </w:r>
    </w:p>
    <w:p w14:paraId="6BF00231"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пошук фінансування - залучення коштів із бюджету МТП, співфінансування ОМС, звернення до донорських чи неурядових організацій. У разі використання донорських коштів необхідне погодження бюджету із Національн</w:t>
      </w:r>
      <w:r>
        <w:rPr>
          <w:rFonts w:ascii="Times New Roman" w:eastAsia="Times New Roman" w:hAnsi="Times New Roman" w:cs="Times New Roman"/>
          <w:sz w:val="28"/>
          <w:szCs w:val="28"/>
          <w:highlight w:val="white"/>
        </w:rPr>
        <w:t>им офісом Карітас України та  донорами;</w:t>
      </w:r>
    </w:p>
    <w:p w14:paraId="6BF00232"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укладання договорів із підрядниками або залучення спеціалізованих організацій для виконання робіт. Узгодження строків і умов виконання ремонтних робіт; </w:t>
      </w:r>
    </w:p>
    <w:p w14:paraId="6BF00233"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звітування по завершенню робіт. Звітування має відбуватись в ра</w:t>
      </w:r>
      <w:r>
        <w:rPr>
          <w:rFonts w:ascii="Times New Roman" w:eastAsia="Times New Roman" w:hAnsi="Times New Roman" w:cs="Times New Roman"/>
          <w:sz w:val="28"/>
          <w:szCs w:val="28"/>
          <w:highlight w:val="white"/>
        </w:rPr>
        <w:t xml:space="preserve">мках діючого законодавства. Підписання </w:t>
      </w:r>
      <w:proofErr w:type="spellStart"/>
      <w:r>
        <w:rPr>
          <w:rFonts w:ascii="Times New Roman" w:eastAsia="Times New Roman" w:hAnsi="Times New Roman" w:cs="Times New Roman"/>
          <w:sz w:val="28"/>
          <w:szCs w:val="28"/>
          <w:highlight w:val="white"/>
        </w:rPr>
        <w:t>акта</w:t>
      </w:r>
      <w:proofErr w:type="spellEnd"/>
      <w:r>
        <w:rPr>
          <w:rFonts w:ascii="Times New Roman" w:eastAsia="Times New Roman" w:hAnsi="Times New Roman" w:cs="Times New Roman"/>
          <w:sz w:val="28"/>
          <w:szCs w:val="28"/>
          <w:highlight w:val="white"/>
        </w:rPr>
        <w:t xml:space="preserve"> виконаних робіт керівником МТП, або уповноваженою особою. Перевірка відповідності виконаних робіт технічним вимогам та затвердженому кошторису;</w:t>
      </w:r>
    </w:p>
    <w:p w14:paraId="6BF00234"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подання звіту до відповідних організацій (наприклад, Національного о</w:t>
      </w:r>
      <w:r>
        <w:rPr>
          <w:rFonts w:ascii="Times New Roman" w:eastAsia="Times New Roman" w:hAnsi="Times New Roman" w:cs="Times New Roman"/>
          <w:sz w:val="28"/>
          <w:szCs w:val="28"/>
          <w:highlight w:val="white"/>
        </w:rPr>
        <w:t>фісу Карітас України чи донорів) у разі фінансування з їхнього боку. Збереження документів (кошториси, акти виконаних робіт) для подальшого аудиту чи перевірки;</w:t>
      </w:r>
    </w:p>
    <w:p w14:paraId="6BF00235"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повідомлення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про завершення ремонту  та умови подальшого використання відремонтова</w:t>
      </w:r>
      <w:r>
        <w:rPr>
          <w:rFonts w:ascii="Times New Roman" w:eastAsia="Times New Roman" w:hAnsi="Times New Roman" w:cs="Times New Roman"/>
          <w:sz w:val="28"/>
          <w:szCs w:val="28"/>
          <w:highlight w:val="white"/>
        </w:rPr>
        <w:t>них приміщень.</w:t>
      </w:r>
    </w:p>
    <w:p w14:paraId="6BF00236"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 xml:space="preserve">Поточний ремонт може бути виконаний на волонтерських засадах, або з залученням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якщо передбачено лише оновлення оздоблення. Усі ремонтні роботи мають відповідати діючим санітарним, пожежним і технічним нормам. </w:t>
      </w:r>
    </w:p>
    <w:p w14:paraId="6BF00237" w14:textId="77777777" w:rsidR="009E65B9" w:rsidRDefault="00266DE8">
      <w:pPr>
        <w:shd w:val="clear" w:color="auto" w:fill="FFFFFF"/>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Якщо є потреба в </w:t>
      </w:r>
      <w:r>
        <w:rPr>
          <w:rFonts w:ascii="Times New Roman" w:eastAsia="Times New Roman" w:hAnsi="Times New Roman" w:cs="Times New Roman"/>
          <w:sz w:val="28"/>
          <w:szCs w:val="28"/>
          <w:highlight w:val="white"/>
        </w:rPr>
        <w:t xml:space="preserve">розширенні ліжко-місць в МТП, чи капітальному ремонті, ремонтні роботи слід проводити згідно розділу ІІІ ПРОВЕДЕННЯ РЕМОНТНИХ РОБІТ цього СОП. </w:t>
      </w:r>
    </w:p>
    <w:p w14:paraId="6BF00238" w14:textId="77777777" w:rsidR="009E65B9" w:rsidRDefault="009E65B9">
      <w:pPr>
        <w:shd w:val="clear" w:color="auto" w:fill="FFFFFF"/>
        <w:spacing w:line="240" w:lineRule="auto"/>
        <w:ind w:right="-577" w:firstLine="1140"/>
        <w:jc w:val="both"/>
        <w:rPr>
          <w:rFonts w:ascii="Times New Roman" w:eastAsia="Times New Roman" w:hAnsi="Times New Roman" w:cs="Times New Roman"/>
          <w:sz w:val="28"/>
          <w:szCs w:val="28"/>
          <w:highlight w:val="white"/>
        </w:rPr>
      </w:pPr>
    </w:p>
    <w:p w14:paraId="6BF00239" w14:textId="77777777" w:rsidR="009E65B9" w:rsidRDefault="00266DE8">
      <w:pPr>
        <w:shd w:val="clear" w:color="auto" w:fill="FFFFFF"/>
        <w:spacing w:line="240" w:lineRule="auto"/>
        <w:ind w:right="-577" w:firstLine="114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5.4. Порядок проведення моніторингового візиту до МТП </w:t>
      </w:r>
    </w:p>
    <w:p w14:paraId="6BF0023A" w14:textId="77777777" w:rsidR="009E65B9" w:rsidRDefault="00266DE8">
      <w:pPr>
        <w:shd w:val="clear" w:color="auto" w:fill="FFFFFF"/>
        <w:spacing w:line="240" w:lineRule="auto"/>
        <w:ind w:right="-577"/>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Виконавці:  експерт з питань МТП, менеджер проекту, пред</w:t>
      </w:r>
      <w:r>
        <w:rPr>
          <w:rFonts w:ascii="Times New Roman" w:eastAsia="Times New Roman" w:hAnsi="Times New Roman" w:cs="Times New Roman"/>
          <w:i/>
          <w:iCs/>
          <w:sz w:val="28"/>
          <w:szCs w:val="28"/>
          <w:highlight w:val="white"/>
        </w:rPr>
        <w:t>ставник донора, уповноважений з прав людини, інженер.</w:t>
      </w:r>
    </w:p>
    <w:p w14:paraId="6BF0023B" w14:textId="77777777" w:rsidR="009E65B9" w:rsidRDefault="009E65B9">
      <w:pPr>
        <w:shd w:val="clear" w:color="auto" w:fill="FFFFFF"/>
        <w:spacing w:line="240" w:lineRule="auto"/>
        <w:ind w:right="-577" w:firstLine="1140"/>
        <w:jc w:val="both"/>
        <w:rPr>
          <w:rFonts w:ascii="Times New Roman" w:eastAsia="Times New Roman" w:hAnsi="Times New Roman" w:cs="Times New Roman"/>
          <w:i/>
          <w:iCs/>
          <w:sz w:val="28"/>
          <w:szCs w:val="28"/>
          <w:highlight w:val="white"/>
        </w:rPr>
      </w:pPr>
    </w:p>
    <w:p w14:paraId="6BF0023C" w14:textId="77777777" w:rsidR="009E65B9" w:rsidRDefault="00266DE8">
      <w:pPr>
        <w:shd w:val="clear" w:color="auto" w:fill="FFFFFF"/>
        <w:spacing w:line="240" w:lineRule="auto"/>
        <w:ind w:right="-577" w:firstLine="114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5.4.1 Підготовка візиту</w:t>
      </w:r>
      <w:r>
        <w:rPr>
          <w:rFonts w:ascii="Times New Roman" w:eastAsia="Times New Roman" w:hAnsi="Times New Roman" w:cs="Times New Roman"/>
          <w:b/>
          <w:bCs/>
          <w:sz w:val="28"/>
          <w:szCs w:val="28"/>
          <w:highlight w:val="white"/>
          <w:vertAlign w:val="superscript"/>
        </w:rPr>
        <w:footnoteReference w:id="16"/>
      </w:r>
      <w:r>
        <w:rPr>
          <w:rFonts w:ascii="Times New Roman" w:eastAsia="Times New Roman" w:hAnsi="Times New Roman" w:cs="Times New Roman"/>
          <w:b/>
          <w:bCs/>
          <w:sz w:val="28"/>
          <w:szCs w:val="28"/>
          <w:highlight w:val="white"/>
        </w:rPr>
        <w:t xml:space="preserve">: </w:t>
      </w:r>
    </w:p>
    <w:p w14:paraId="6BF0023D"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узгодження дати (не пізніше трьох днів до здійснення візиту), мети, складу делегації, дат і тривалості візиту. Узгодження порядку денного візиту та переліку необхідних докум</w:t>
      </w:r>
      <w:r>
        <w:rPr>
          <w:rFonts w:ascii="Times New Roman" w:eastAsia="Times New Roman" w:hAnsi="Times New Roman" w:cs="Times New Roman"/>
          <w:sz w:val="28"/>
          <w:szCs w:val="28"/>
          <w:highlight w:val="white"/>
        </w:rPr>
        <w:t>ентів;</w:t>
      </w:r>
    </w:p>
    <w:p w14:paraId="6BF0023E"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підготовка чек-листа  - відповідність умов проживання стандартам, стан інфраструктури, дотримання процедур захисту, забезпечення прав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журнал обліку, звіти, договори з </w:t>
      </w:r>
      <w:proofErr w:type="spellStart"/>
      <w:r>
        <w:rPr>
          <w:rFonts w:ascii="Times New Roman" w:eastAsia="Times New Roman" w:hAnsi="Times New Roman" w:cs="Times New Roman"/>
          <w:sz w:val="28"/>
          <w:szCs w:val="28"/>
          <w:highlight w:val="white"/>
        </w:rPr>
        <w:t>бенефіціарами</w:t>
      </w:r>
      <w:proofErr w:type="spellEnd"/>
      <w:r>
        <w:rPr>
          <w:rFonts w:ascii="Times New Roman" w:eastAsia="Times New Roman" w:hAnsi="Times New Roman" w:cs="Times New Roman"/>
          <w:sz w:val="28"/>
          <w:szCs w:val="28"/>
          <w:highlight w:val="white"/>
        </w:rPr>
        <w:t>.</w:t>
      </w:r>
    </w:p>
    <w:p w14:paraId="6BF0023F" w14:textId="77777777" w:rsidR="009E65B9" w:rsidRDefault="00266DE8">
      <w:pPr>
        <w:shd w:val="clear" w:color="auto" w:fill="FFFFFF"/>
        <w:spacing w:line="240" w:lineRule="auto"/>
        <w:ind w:right="-577" w:firstLine="114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5.4.2. Проведення візиту: </w:t>
      </w:r>
    </w:p>
    <w:p w14:paraId="6BF00240"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w:t>
      </w:r>
      <w:r>
        <w:rPr>
          <w:rFonts w:ascii="Times New Roman" w:eastAsia="Times New Roman" w:hAnsi="Times New Roman" w:cs="Times New Roman"/>
          <w:sz w:val="28"/>
          <w:szCs w:val="28"/>
          <w:highlight w:val="white"/>
        </w:rPr>
        <w:t xml:space="preserve">ступна зустріч: мета, представлення команди на отримання попередньої інформації про МТП (кількість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виклики тощо); </w:t>
      </w:r>
    </w:p>
    <w:p w14:paraId="6BF00241"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огляд житлових приміщень, кухні, санітарних вузлів, </w:t>
      </w:r>
      <w:proofErr w:type="spellStart"/>
      <w:r>
        <w:rPr>
          <w:rFonts w:ascii="Times New Roman" w:eastAsia="Times New Roman" w:hAnsi="Times New Roman" w:cs="Times New Roman"/>
          <w:sz w:val="28"/>
          <w:szCs w:val="28"/>
          <w:highlight w:val="white"/>
        </w:rPr>
        <w:t>укриттів</w:t>
      </w:r>
      <w:proofErr w:type="spellEnd"/>
      <w:r>
        <w:rPr>
          <w:rFonts w:ascii="Times New Roman" w:eastAsia="Times New Roman" w:hAnsi="Times New Roman" w:cs="Times New Roman"/>
          <w:sz w:val="28"/>
          <w:szCs w:val="28"/>
          <w:highlight w:val="white"/>
        </w:rPr>
        <w:t>;</w:t>
      </w:r>
    </w:p>
    <w:p w14:paraId="6BF00242"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аналіз забезпечення побутовими засобами, їжею, засобами гігієни;</w:t>
      </w:r>
    </w:p>
    <w:p w14:paraId="6BF00243"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наявність інформаційного куточка (інформація про права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донорів, контакти екстрених служб), аналіз документів: журнали, звіти, договори;</w:t>
      </w:r>
    </w:p>
    <w:p w14:paraId="6BF00244"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інтерв’ю з персоналом і </w:t>
      </w:r>
      <w:proofErr w:type="spellStart"/>
      <w:r>
        <w:rPr>
          <w:rFonts w:ascii="Times New Roman" w:eastAsia="Times New Roman" w:hAnsi="Times New Roman" w:cs="Times New Roman"/>
          <w:sz w:val="28"/>
          <w:szCs w:val="28"/>
          <w:highlight w:val="white"/>
        </w:rPr>
        <w:t>бенефіціарами</w:t>
      </w:r>
      <w:proofErr w:type="spellEnd"/>
      <w:r>
        <w:rPr>
          <w:rFonts w:ascii="Times New Roman" w:eastAsia="Times New Roman" w:hAnsi="Times New Roman" w:cs="Times New Roman"/>
          <w:sz w:val="28"/>
          <w:szCs w:val="28"/>
          <w:highlight w:val="white"/>
        </w:rPr>
        <w:t xml:space="preserve"> щодо механізмів вирішення конфліктів, запобігання насильству та реагування на інциденти;</w:t>
      </w:r>
    </w:p>
    <w:p w14:paraId="6BF00245"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аналіз наявності інструкцій і планів дій у надзвичайних ситуаціях. </w:t>
      </w:r>
    </w:p>
    <w:p w14:paraId="6BF00246" w14:textId="77777777" w:rsidR="009E65B9" w:rsidRDefault="00266DE8">
      <w:pPr>
        <w:spacing w:line="240" w:lineRule="auto"/>
        <w:ind w:right="-577"/>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b/>
          <w:bCs/>
          <w:i/>
          <w:iCs/>
          <w:sz w:val="28"/>
          <w:szCs w:val="28"/>
          <w:highlight w:val="white"/>
        </w:rPr>
        <w:t xml:space="preserve">ВАЖЛИВО! </w:t>
      </w:r>
      <w:r>
        <w:rPr>
          <w:rFonts w:ascii="Times New Roman" w:eastAsia="Times New Roman" w:hAnsi="Times New Roman" w:cs="Times New Roman"/>
          <w:i/>
          <w:iCs/>
          <w:sz w:val="28"/>
          <w:szCs w:val="28"/>
          <w:highlight w:val="white"/>
        </w:rPr>
        <w:t xml:space="preserve">Перевірку житлових кімнат, необхідно проводити лише </w:t>
      </w:r>
      <w:r>
        <w:rPr>
          <w:rFonts w:ascii="Times New Roman" w:eastAsia="Times New Roman" w:hAnsi="Times New Roman" w:cs="Times New Roman"/>
          <w:i/>
          <w:iCs/>
          <w:sz w:val="28"/>
          <w:szCs w:val="28"/>
          <w:highlight w:val="white"/>
        </w:rPr>
        <w:t xml:space="preserve">в присутності та за згодою </w:t>
      </w:r>
      <w:proofErr w:type="spellStart"/>
      <w:r>
        <w:rPr>
          <w:rFonts w:ascii="Times New Roman" w:eastAsia="Times New Roman" w:hAnsi="Times New Roman" w:cs="Times New Roman"/>
          <w:i/>
          <w:iCs/>
          <w:sz w:val="28"/>
          <w:szCs w:val="28"/>
          <w:highlight w:val="white"/>
        </w:rPr>
        <w:t>бенефіціара</w:t>
      </w:r>
      <w:proofErr w:type="spellEnd"/>
      <w:r>
        <w:rPr>
          <w:rFonts w:ascii="Times New Roman" w:eastAsia="Times New Roman" w:hAnsi="Times New Roman" w:cs="Times New Roman"/>
          <w:i/>
          <w:iCs/>
          <w:sz w:val="28"/>
          <w:szCs w:val="28"/>
          <w:highlight w:val="white"/>
        </w:rPr>
        <w:t>, що проживає в цій кімнаті.</w:t>
      </w:r>
    </w:p>
    <w:p w14:paraId="6BF00247" w14:textId="77777777" w:rsidR="009E65B9" w:rsidRDefault="00266DE8">
      <w:pPr>
        <w:shd w:val="clear" w:color="auto" w:fill="FFFFFF"/>
        <w:spacing w:line="240" w:lineRule="auto"/>
        <w:ind w:right="-577" w:firstLine="114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5.4.3. Заключна частина: </w:t>
      </w:r>
    </w:p>
    <w:p w14:paraId="6BF00248"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обговорення результатів із керівником МТП;</w:t>
      </w:r>
    </w:p>
    <w:p w14:paraId="6BF00249"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надання рекомендацій, підготовка звіту для організації;</w:t>
      </w:r>
    </w:p>
    <w:p w14:paraId="6BF0024A" w14:textId="77777777" w:rsidR="009E65B9" w:rsidRDefault="00266DE8">
      <w:pPr>
        <w:spacing w:line="240" w:lineRule="auto"/>
        <w:ind w:right="-577" w:firstLine="11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підготовка звіту для Національного офісу Карітас України</w:t>
      </w:r>
      <w:r>
        <w:rPr>
          <w:rFonts w:ascii="Times New Roman" w:eastAsia="Times New Roman" w:hAnsi="Times New Roman" w:cs="Times New Roman"/>
          <w:sz w:val="28"/>
          <w:szCs w:val="28"/>
          <w:highlight w:val="white"/>
          <w:vertAlign w:val="superscript"/>
        </w:rPr>
        <w:footnoteReference w:id="17"/>
      </w:r>
    </w:p>
    <w:p w14:paraId="6BF0024B" w14:textId="77777777" w:rsidR="009E65B9" w:rsidRDefault="00266DE8">
      <w:pPr>
        <w:shd w:val="clear" w:color="auto" w:fill="FFFFFF"/>
        <w:ind w:left="283"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24C" w14:textId="77777777" w:rsidR="009E65B9" w:rsidRDefault="009E65B9">
      <w:pPr>
        <w:shd w:val="clear" w:color="auto" w:fill="FFFFFF"/>
        <w:ind w:left="283" w:firstLine="850"/>
        <w:jc w:val="both"/>
        <w:rPr>
          <w:rFonts w:ascii="Times New Roman" w:eastAsia="Times New Roman" w:hAnsi="Times New Roman" w:cs="Times New Roman"/>
          <w:sz w:val="28"/>
          <w:szCs w:val="28"/>
          <w:highlight w:val="white"/>
        </w:rPr>
      </w:pPr>
    </w:p>
    <w:p w14:paraId="6BF0024D" w14:textId="77777777" w:rsidR="009E65B9" w:rsidRDefault="009E65B9">
      <w:pPr>
        <w:shd w:val="clear" w:color="auto" w:fill="FFFFFF"/>
        <w:spacing w:after="160"/>
        <w:jc w:val="both"/>
        <w:rPr>
          <w:rFonts w:ascii="Times New Roman" w:eastAsia="Times New Roman" w:hAnsi="Times New Roman" w:cs="Times New Roman"/>
          <w:sz w:val="28"/>
          <w:szCs w:val="28"/>
          <w:highlight w:val="white"/>
        </w:rPr>
      </w:pPr>
    </w:p>
    <w:p w14:paraId="6BF0024E" w14:textId="77777777" w:rsidR="009E65B9" w:rsidRDefault="00266DE8">
      <w:pPr>
        <w:shd w:val="clear" w:color="auto" w:fill="FFFFFF"/>
        <w:ind w:left="283"/>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V</w:t>
      </w:r>
      <w:r>
        <w:rPr>
          <w:rFonts w:ascii="Times New Roman" w:eastAsia="Times New Roman" w:hAnsi="Times New Roman" w:cs="Times New Roman"/>
          <w:b/>
          <w:bCs/>
          <w:sz w:val="28"/>
          <w:szCs w:val="28"/>
          <w:highlight w:val="white"/>
        </w:rPr>
        <w:t>I. ЗАКРИТТЯ МІСЦЯ ТИМЧАСОВОГО ПРОЖИВАННЯ</w:t>
      </w:r>
    </w:p>
    <w:p w14:paraId="6BF0024F" w14:textId="77777777" w:rsidR="009E65B9" w:rsidRDefault="009E65B9">
      <w:pPr>
        <w:shd w:val="clear" w:color="auto" w:fill="FFFFFF"/>
        <w:ind w:left="283"/>
        <w:jc w:val="center"/>
        <w:rPr>
          <w:rFonts w:ascii="Times New Roman" w:eastAsia="Times New Roman" w:hAnsi="Times New Roman" w:cs="Times New Roman"/>
          <w:b/>
          <w:bCs/>
          <w:sz w:val="20"/>
          <w:szCs w:val="20"/>
          <w:highlight w:val="white"/>
        </w:rPr>
      </w:pPr>
    </w:p>
    <w:p w14:paraId="6BF00250" w14:textId="77777777" w:rsidR="009E65B9" w:rsidRDefault="00266DE8">
      <w:pPr>
        <w:pBdr>
          <w:left w:val="nil"/>
        </w:pBdr>
        <w:spacing w:line="216"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Цей розділ визначає підстави, порядок і умови припинення функціонування МТП, включно з прийняттям відповідного рішення, повідомленням мешканців та уповноважених органів, проведенням виселення, інвентаризації майна, оформленням завершальної документації та </w:t>
      </w:r>
      <w:r>
        <w:rPr>
          <w:rFonts w:ascii="Times New Roman" w:eastAsia="Times New Roman" w:hAnsi="Times New Roman" w:cs="Times New Roman"/>
          <w:sz w:val="28"/>
          <w:szCs w:val="28"/>
          <w:highlight w:val="white"/>
        </w:rPr>
        <w:t>передачею або ліквідацією об’єкта згідно з вимогами законодавства.</w:t>
      </w:r>
    </w:p>
    <w:p w14:paraId="6BF00251" w14:textId="77777777" w:rsidR="009E65B9" w:rsidRDefault="00266DE8">
      <w:pPr>
        <w:pBdr>
          <w:left w:val="nil"/>
        </w:pBdr>
        <w:spacing w:line="216"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Відповідно до постанови Кабінету Міністрів України від 01.09.2023   № 930 об’єкт</w:t>
      </w:r>
      <w:r>
        <w:rPr>
          <w:rFonts w:ascii="Times New Roman" w:eastAsia="Times New Roman" w:hAnsi="Times New Roman" w:cs="Times New Roman"/>
          <w:sz w:val="28"/>
          <w:szCs w:val="28"/>
          <w:highlight w:val="white"/>
        </w:rPr>
        <w:t xml:space="preserve"> перестає функціонувати як місце тимчасового проживання після виключення його з переліку місць тимчасового проживання відповідної області (рішення приймається обласною військовою адміністрацією) за наявності підстав</w:t>
      </w:r>
      <w:r>
        <w:rPr>
          <w:rFonts w:ascii="Times New Roman" w:eastAsia="Times New Roman" w:hAnsi="Times New Roman" w:cs="Times New Roman"/>
          <w:sz w:val="28"/>
          <w:szCs w:val="28"/>
          <w:highlight w:val="white"/>
          <w:vertAlign w:val="superscript"/>
        </w:rPr>
        <w:footnoteReference w:id="18"/>
      </w:r>
      <w:r>
        <w:rPr>
          <w:rFonts w:ascii="Times New Roman" w:eastAsia="Times New Roman" w:hAnsi="Times New Roman" w:cs="Times New Roman"/>
          <w:sz w:val="28"/>
          <w:szCs w:val="28"/>
          <w:highlight w:val="white"/>
        </w:rPr>
        <w:t>:</w:t>
      </w:r>
    </w:p>
    <w:p w14:paraId="6BF00252" w14:textId="77777777" w:rsidR="009E65B9" w:rsidRDefault="00266DE8">
      <w:pPr>
        <w:pBdr>
          <w:left w:val="nil"/>
        </w:pBdr>
        <w:spacing w:line="216"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 з власної ініціативи, зокрема з пр</w:t>
      </w:r>
      <w:r>
        <w:rPr>
          <w:rFonts w:ascii="Times New Roman" w:eastAsia="Times New Roman" w:hAnsi="Times New Roman" w:cs="Times New Roman"/>
          <w:sz w:val="28"/>
          <w:szCs w:val="28"/>
          <w:highlight w:val="white"/>
        </w:rPr>
        <w:t>ичин непридатності приміщення місця тимчасового проживання для проживання встановленої за результатом моніторингу стану, облаштування кількості мешканців та вільних ліжко-місць у ньому та неможливості приведення його у відповідність з мінімальними вимогами</w:t>
      </w:r>
      <w:r>
        <w:rPr>
          <w:rFonts w:ascii="Times New Roman" w:eastAsia="Times New Roman" w:hAnsi="Times New Roman" w:cs="Times New Roman"/>
          <w:sz w:val="28"/>
          <w:szCs w:val="28"/>
          <w:highlight w:val="white"/>
        </w:rPr>
        <w:t>, що визначені постановою Кабінету Міністрів України від 01.09.2023 № 930;</w:t>
      </w:r>
    </w:p>
    <w:p w14:paraId="6BF00253" w14:textId="77777777" w:rsidR="009E65B9" w:rsidRDefault="00266DE8">
      <w:pPr>
        <w:pBdr>
          <w:left w:val="nil"/>
        </w:pBdr>
        <w:spacing w:line="216"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 на підставі письмового звернення власника (балансоутримувача) майна (крім об’єктів приватної форми власності), у тому числі за умови відсутності мешканців у цьому місці тимчасово</w:t>
      </w:r>
      <w:r>
        <w:rPr>
          <w:rFonts w:ascii="Times New Roman" w:eastAsia="Times New Roman" w:hAnsi="Times New Roman" w:cs="Times New Roman"/>
          <w:sz w:val="28"/>
          <w:szCs w:val="28"/>
          <w:highlight w:val="white"/>
        </w:rPr>
        <w:t>го проживання;</w:t>
      </w:r>
    </w:p>
    <w:p w14:paraId="6BF00254" w14:textId="77777777" w:rsidR="009E65B9" w:rsidRDefault="00266DE8">
      <w:pPr>
        <w:pBdr>
          <w:left w:val="nil"/>
        </w:pBdr>
        <w:spacing w:line="216"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3) у разі визнання житлових приміщень місця тимчасового проживання непридатними для проживання у порядку, визначеному постановою Ради Міністрів Української РСР від 26 квітня 1984 р. </w:t>
      </w:r>
      <w:hyperlink r:id="rId21">
        <w:r>
          <w:rPr>
            <w:rFonts w:ascii="Times New Roman" w:eastAsia="Times New Roman" w:hAnsi="Times New Roman" w:cs="Times New Roman"/>
            <w:sz w:val="28"/>
            <w:szCs w:val="28"/>
            <w:highlight w:val="white"/>
          </w:rPr>
          <w:t>№ 189</w:t>
        </w:r>
      </w:hyperlink>
      <w:r>
        <w:rPr>
          <w:rFonts w:ascii="Times New Roman" w:eastAsia="Times New Roman" w:hAnsi="Times New Roman" w:cs="Times New Roman"/>
          <w:sz w:val="28"/>
          <w:szCs w:val="28"/>
          <w:highlight w:val="white"/>
        </w:rPr>
        <w:t xml:space="preserve"> “Про порядок обстеження стану жилих будинків з метою встановлення їх відповідності санітарним та технічним вимогам та визнання жилих будинків і жилих приміщень непридатними для проживання”</w:t>
      </w:r>
      <w:r>
        <w:rPr>
          <w:rFonts w:ascii="Times New Roman" w:eastAsia="Times New Roman" w:hAnsi="Times New Roman" w:cs="Times New Roman"/>
          <w:sz w:val="28"/>
          <w:szCs w:val="28"/>
          <w:highlight w:val="white"/>
          <w:vertAlign w:val="superscript"/>
        </w:rPr>
        <w:footnoteReference w:id="19"/>
      </w:r>
      <w:r>
        <w:rPr>
          <w:rFonts w:ascii="Times New Roman" w:eastAsia="Times New Roman" w:hAnsi="Times New Roman" w:cs="Times New Roman"/>
          <w:sz w:val="28"/>
          <w:szCs w:val="28"/>
          <w:highlight w:val="white"/>
        </w:rPr>
        <w:t>.</w:t>
      </w:r>
    </w:p>
    <w:p w14:paraId="6BF00255" w14:textId="77777777" w:rsidR="009E65B9" w:rsidRDefault="00266DE8">
      <w:pPr>
        <w:pBdr>
          <w:left w:val="nil"/>
        </w:pBdr>
        <w:spacing w:line="216" w:lineRule="auto"/>
        <w:ind w:right="-577"/>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b/>
          <w:bCs/>
          <w:i/>
          <w:iCs/>
          <w:sz w:val="28"/>
          <w:szCs w:val="28"/>
          <w:highlight w:val="white"/>
        </w:rPr>
        <w:t xml:space="preserve">ВАЖЛИВО! МТП не може бути закритим, </w:t>
      </w:r>
      <w:r>
        <w:rPr>
          <w:rFonts w:ascii="Times New Roman" w:eastAsia="Times New Roman" w:hAnsi="Times New Roman" w:cs="Times New Roman"/>
          <w:i/>
          <w:iCs/>
          <w:sz w:val="28"/>
          <w:szCs w:val="28"/>
          <w:highlight w:val="white"/>
        </w:rPr>
        <w:t>якщо в них п</w:t>
      </w:r>
      <w:r>
        <w:rPr>
          <w:rFonts w:ascii="Times New Roman" w:eastAsia="Times New Roman" w:hAnsi="Times New Roman" w:cs="Times New Roman"/>
          <w:i/>
          <w:iCs/>
          <w:sz w:val="28"/>
          <w:szCs w:val="28"/>
          <w:highlight w:val="white"/>
        </w:rPr>
        <w:t>роведено роботи з їх реконструкції або ремонту чи інші роботи з метою приведення їх у відповідність із вимогами за рахунок міжнародних неурядових організацій, міжнародних донорів, благодійних організацій. Такі обмеження застосовуються протягом дії правовог</w:t>
      </w:r>
      <w:r>
        <w:rPr>
          <w:rFonts w:ascii="Times New Roman" w:eastAsia="Times New Roman" w:hAnsi="Times New Roman" w:cs="Times New Roman"/>
          <w:i/>
          <w:iCs/>
          <w:sz w:val="28"/>
          <w:szCs w:val="28"/>
          <w:highlight w:val="white"/>
        </w:rPr>
        <w:t>о режиму воєнного стану в Україні та протягом шести місяців з дня його припинення або скасування чи протягом іншого строку, визначеного договором, угодою або іншим документом, прирівняним до них, укладеним між власником (балансоутримувачем) майна та відпов</w:t>
      </w:r>
      <w:r>
        <w:rPr>
          <w:rFonts w:ascii="Times New Roman" w:eastAsia="Times New Roman" w:hAnsi="Times New Roman" w:cs="Times New Roman"/>
          <w:i/>
          <w:iCs/>
          <w:sz w:val="28"/>
          <w:szCs w:val="28"/>
          <w:highlight w:val="white"/>
        </w:rPr>
        <w:t>ідною міжнародною неурядовою організацією, міжнародним донором, благодійною організацією, що проводила роботи з їх реконструкції або ремонту чи інші роботи з метою приведення їх у відповідність із вимогами.</w:t>
      </w:r>
    </w:p>
    <w:p w14:paraId="6BF00256" w14:textId="77777777" w:rsidR="009E65B9" w:rsidRDefault="00266DE8">
      <w:pPr>
        <w:spacing w:line="216" w:lineRule="auto"/>
        <w:ind w:right="-577" w:firstLine="1133"/>
        <w:jc w:val="both"/>
        <w:rPr>
          <w:rFonts w:ascii="Times New Roman" w:eastAsia="Times New Roman" w:hAnsi="Times New Roman" w:cs="Times New Roman"/>
          <w:sz w:val="28"/>
          <w:szCs w:val="28"/>
          <w:highlight w:val="white"/>
        </w:rPr>
        <w:sectPr w:rsidR="009E65B9">
          <w:pgSz w:w="11906" w:h="16838"/>
          <w:pgMar w:top="1440" w:right="1440" w:bottom="1440" w:left="1417" w:header="566" w:footer="566" w:gutter="0"/>
          <w:cols w:space="720"/>
        </w:sectPr>
      </w:pPr>
      <w:r>
        <w:rPr>
          <w:rFonts w:ascii="Times New Roman" w:eastAsia="Times New Roman" w:hAnsi="Times New Roman" w:cs="Times New Roman"/>
          <w:sz w:val="28"/>
          <w:szCs w:val="28"/>
          <w:highlight w:val="white"/>
        </w:rPr>
        <w:t>Перед закриттям МТП працівниками з</w:t>
      </w:r>
      <w:r>
        <w:rPr>
          <w:rFonts w:ascii="Times New Roman" w:eastAsia="Times New Roman" w:hAnsi="Times New Roman" w:cs="Times New Roman"/>
          <w:sz w:val="28"/>
          <w:szCs w:val="28"/>
          <w:highlight w:val="white"/>
        </w:rPr>
        <w:t>акладу проводиться комплексна робота щодо забезпечення мешканців, які там проживають, тимчасовими або постійними місцями проживання. Особлива увага приділяється особам похилого віку та особам з інвалідністю, з урахуванням їхніх потреб у доступності та догл</w:t>
      </w:r>
      <w:r>
        <w:rPr>
          <w:rFonts w:ascii="Times New Roman" w:eastAsia="Times New Roman" w:hAnsi="Times New Roman" w:cs="Times New Roman"/>
          <w:sz w:val="28"/>
          <w:szCs w:val="28"/>
          <w:highlight w:val="white"/>
        </w:rPr>
        <w:t xml:space="preserve">яді. Для цього здійснюється тісна комунікація з органами місцевого </w:t>
      </w:r>
      <w:r>
        <w:rPr>
          <w:rFonts w:ascii="Times New Roman" w:eastAsia="Times New Roman" w:hAnsi="Times New Roman" w:cs="Times New Roman"/>
          <w:sz w:val="28"/>
          <w:szCs w:val="28"/>
          <w:highlight w:val="white"/>
        </w:rPr>
        <w:lastRenderedPageBreak/>
        <w:t>самоврядування, соціальними службами та іншими дотичними організаціями, аби гарантувати безперервність підтримки та уникнути випадків залишення людей без житла.</w:t>
      </w:r>
    </w:p>
    <w:p w14:paraId="6BF00257" w14:textId="77777777" w:rsidR="009E65B9" w:rsidRDefault="00266DE8">
      <w:pPr>
        <w:shd w:val="clear" w:color="auto" w:fill="FFFFFF"/>
        <w:ind w:right="-577"/>
        <w:jc w:val="right"/>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lastRenderedPageBreak/>
        <w:t>Додаток 1</w:t>
      </w:r>
    </w:p>
    <w:p w14:paraId="6BF00258" w14:textId="77777777" w:rsidR="009E65B9" w:rsidRDefault="009E65B9">
      <w:pPr>
        <w:shd w:val="clear" w:color="auto" w:fill="FFFFFF"/>
        <w:ind w:right="-577"/>
        <w:jc w:val="center"/>
        <w:rPr>
          <w:rFonts w:ascii="Times New Roman" w:eastAsia="Times New Roman" w:hAnsi="Times New Roman" w:cs="Times New Roman"/>
          <w:b/>
          <w:bCs/>
          <w:sz w:val="28"/>
          <w:szCs w:val="28"/>
          <w:highlight w:val="white"/>
        </w:rPr>
      </w:pPr>
    </w:p>
    <w:p w14:paraId="6BF00259" w14:textId="77777777" w:rsidR="009E65B9" w:rsidRDefault="00266DE8">
      <w:pPr>
        <w:shd w:val="clear" w:color="auto" w:fill="FFFFFF"/>
        <w:ind w:right="-577"/>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ОПИТУВАЛЬНИК ДЛЯ </w:t>
      </w:r>
      <w:r>
        <w:rPr>
          <w:rFonts w:ascii="Times New Roman" w:eastAsia="Times New Roman" w:hAnsi="Times New Roman" w:cs="Times New Roman"/>
          <w:b/>
          <w:bCs/>
          <w:sz w:val="28"/>
          <w:szCs w:val="28"/>
          <w:highlight w:val="white"/>
        </w:rPr>
        <w:t>ПРОВЕДЕННЯ НАПІВСТРУКТУРОВАНОГО ІНТЕРВ’Ю З ПРЕДСТАВНИКАМИ ОРГАНІВ МІСЦЕВОГО САМОВРЯДУВАННЯ</w:t>
      </w:r>
    </w:p>
    <w:p w14:paraId="6BF0025A" w14:textId="77777777" w:rsidR="009E65B9" w:rsidRDefault="009E65B9">
      <w:pPr>
        <w:shd w:val="clear" w:color="auto" w:fill="FFFFFF"/>
        <w:ind w:right="-577"/>
        <w:jc w:val="both"/>
        <w:rPr>
          <w:rFonts w:ascii="Times New Roman" w:eastAsia="Times New Roman" w:hAnsi="Times New Roman" w:cs="Times New Roman"/>
          <w:sz w:val="28"/>
          <w:szCs w:val="28"/>
          <w:highlight w:val="white"/>
        </w:rPr>
      </w:pPr>
    </w:p>
    <w:p w14:paraId="6BF0025B" w14:textId="77777777" w:rsidR="009E65B9" w:rsidRDefault="00266DE8">
      <w:pPr>
        <w:numPr>
          <w:ilvl w:val="0"/>
          <w:numId w:val="2"/>
        </w:num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Від початку повномасштабного вторгнення скільки людей було евакуйовано до вашої громади для тимчасового або тривалого розміщення/ проживання? </w:t>
      </w:r>
    </w:p>
    <w:p w14:paraId="6BF0025C" w14:textId="77777777" w:rsidR="009E65B9" w:rsidRDefault="00266DE8">
      <w:pPr>
        <w:numPr>
          <w:ilvl w:val="0"/>
          <w:numId w:val="2"/>
        </w:num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А скільки людей було евакуйовано до вашої громади за останній місяць?</w:t>
      </w:r>
    </w:p>
    <w:p w14:paraId="6BF0025D" w14:textId="77777777" w:rsidR="009E65B9" w:rsidRDefault="00266DE8">
      <w:pPr>
        <w:numPr>
          <w:ilvl w:val="0"/>
          <w:numId w:val="2"/>
        </w:num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Згідно ваших оцінок або статистичних даних, наскільки закривається потреба евакуйованого населення у житлі наявними місцями тимчасового проживання (МТП)? </w:t>
      </w:r>
    </w:p>
    <w:p w14:paraId="6BF0025E" w14:textId="77777777" w:rsidR="009E65B9" w:rsidRDefault="00266DE8">
      <w:pPr>
        <w:numPr>
          <w:ilvl w:val="0"/>
          <w:numId w:val="2"/>
        </w:num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 вашу думку, чи потрібно створювати МТП у вашій громаді?</w:t>
      </w:r>
    </w:p>
    <w:p w14:paraId="6BF0025F" w14:textId="77777777" w:rsidR="009E65B9" w:rsidRDefault="00266DE8">
      <w:pPr>
        <w:numPr>
          <w:ilvl w:val="0"/>
          <w:numId w:val="2"/>
        </w:num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Назвіть, будь ласка, загальну кількість ос</w:t>
      </w:r>
      <w:r>
        <w:rPr>
          <w:rFonts w:ascii="Times New Roman" w:eastAsia="Times New Roman" w:hAnsi="Times New Roman" w:cs="Times New Roman"/>
          <w:sz w:val="28"/>
          <w:szCs w:val="28"/>
          <w:highlight w:val="white"/>
        </w:rPr>
        <w:t>іб, які потребують тимчасового житла у вашій громаді.</w:t>
      </w:r>
    </w:p>
    <w:p w14:paraId="6BF00260" w14:textId="77777777" w:rsidR="009E65B9" w:rsidRDefault="00266DE8">
      <w:pPr>
        <w:numPr>
          <w:ilvl w:val="0"/>
          <w:numId w:val="2"/>
        </w:num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Яка частка (у відсотках) із них наразі забезпечена житлом, а яка — залишається без житла?</w:t>
      </w:r>
    </w:p>
    <w:p w14:paraId="6BF00261" w14:textId="77777777" w:rsidR="009E65B9" w:rsidRDefault="00266DE8">
      <w:pPr>
        <w:numPr>
          <w:ilvl w:val="0"/>
          <w:numId w:val="2"/>
        </w:num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Які основні групи населення потребують тимчасового житла у вашій громаді (наприклад, сім’ї з дітьми, люди з інва</w:t>
      </w:r>
      <w:r>
        <w:rPr>
          <w:rFonts w:ascii="Times New Roman" w:eastAsia="Times New Roman" w:hAnsi="Times New Roman" w:cs="Times New Roman"/>
          <w:sz w:val="28"/>
          <w:szCs w:val="28"/>
          <w:highlight w:val="white"/>
        </w:rPr>
        <w:t>лідністю, літні люди тощо)?</w:t>
      </w:r>
    </w:p>
    <w:p w14:paraId="6BF00262" w14:textId="77777777" w:rsidR="009E65B9" w:rsidRDefault="00266DE8">
      <w:pPr>
        <w:numPr>
          <w:ilvl w:val="0"/>
          <w:numId w:val="2"/>
        </w:num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Окрім забезпечення тимчасовим житлом, які ще нагальні потреби залишаються незадоволеними у названих вами категорій населення?</w:t>
      </w:r>
    </w:p>
    <w:p w14:paraId="6BF00263" w14:textId="77777777" w:rsidR="009E65B9" w:rsidRDefault="00266DE8">
      <w:pPr>
        <w:numPr>
          <w:ilvl w:val="0"/>
          <w:numId w:val="2"/>
        </w:num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Чи є у вашій громаді наявні будівлі, для проведення капітального ремонту / реконструкції / поточного р</w:t>
      </w:r>
      <w:r>
        <w:rPr>
          <w:rFonts w:ascii="Times New Roman" w:eastAsia="Times New Roman" w:hAnsi="Times New Roman" w:cs="Times New Roman"/>
          <w:sz w:val="28"/>
          <w:szCs w:val="28"/>
          <w:highlight w:val="white"/>
        </w:rPr>
        <w:t>емонту під створення МТП?</w:t>
      </w:r>
    </w:p>
    <w:p w14:paraId="6BF00264" w14:textId="77777777" w:rsidR="009E65B9" w:rsidRDefault="00266DE8">
      <w:pPr>
        <w:shd w:val="clear" w:color="auto" w:fill="FFFFFF"/>
        <w:ind w:right="-577" w:firstLine="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9.1  Якщо “так”, то яка їхня поточна функція (зруйновані, недобудовані, адміністративні тощо)?</w:t>
      </w:r>
    </w:p>
    <w:p w14:paraId="6BF00265" w14:textId="77777777" w:rsidR="009E65B9" w:rsidRDefault="00266DE8">
      <w:pPr>
        <w:shd w:val="clear" w:color="auto" w:fill="FFFFFF"/>
        <w:ind w:right="-577" w:firstLine="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9.2 Чи є проектно-кошторисна документація на проведення ремонту або реконструкції таких будівель?</w:t>
      </w:r>
    </w:p>
    <w:p w14:paraId="6BF00266" w14:textId="77777777" w:rsidR="009E65B9" w:rsidRDefault="00266DE8">
      <w:pPr>
        <w:shd w:val="clear" w:color="auto" w:fill="FFFFFF"/>
        <w:ind w:right="-577" w:firstLine="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9.2.1 Якщо документація відсутня, чи </w:t>
      </w:r>
      <w:r>
        <w:rPr>
          <w:rFonts w:ascii="Times New Roman" w:eastAsia="Times New Roman" w:hAnsi="Times New Roman" w:cs="Times New Roman"/>
          <w:sz w:val="28"/>
          <w:szCs w:val="28"/>
          <w:highlight w:val="white"/>
        </w:rPr>
        <w:t>планується її розробка в майбутньому?</w:t>
      </w:r>
    </w:p>
    <w:p w14:paraId="6BF00267" w14:textId="77777777" w:rsidR="009E65B9" w:rsidRDefault="009E65B9">
      <w:pPr>
        <w:shd w:val="clear" w:color="auto" w:fill="FFFFFF"/>
        <w:ind w:right="-577" w:firstLine="425"/>
        <w:jc w:val="both"/>
        <w:rPr>
          <w:rFonts w:ascii="Times New Roman" w:eastAsia="Times New Roman" w:hAnsi="Times New Roman" w:cs="Times New Roman"/>
          <w:sz w:val="28"/>
          <w:szCs w:val="28"/>
          <w:highlight w:val="white"/>
        </w:rPr>
      </w:pPr>
    </w:p>
    <w:p w14:paraId="6BF00268" w14:textId="77777777" w:rsidR="009E65B9" w:rsidRDefault="00266DE8">
      <w:pPr>
        <w:shd w:val="clear" w:color="auto" w:fill="FFFFFF"/>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269" w14:textId="77777777" w:rsidR="009E65B9" w:rsidRDefault="009E65B9">
      <w:pPr>
        <w:shd w:val="clear" w:color="auto" w:fill="FFFFFF"/>
        <w:ind w:right="-577"/>
        <w:jc w:val="both"/>
        <w:rPr>
          <w:rFonts w:ascii="Times New Roman" w:eastAsia="Times New Roman" w:hAnsi="Times New Roman" w:cs="Times New Roman"/>
          <w:sz w:val="28"/>
          <w:szCs w:val="28"/>
          <w:highlight w:val="white"/>
        </w:rPr>
      </w:pPr>
    </w:p>
    <w:p w14:paraId="6BF0026A" w14:textId="77777777" w:rsidR="009E65B9" w:rsidRDefault="009E65B9">
      <w:pPr>
        <w:shd w:val="clear" w:color="auto" w:fill="FFFFFF"/>
        <w:ind w:left="283" w:right="-577" w:firstLine="850"/>
        <w:jc w:val="both"/>
        <w:rPr>
          <w:rFonts w:ascii="Times New Roman" w:eastAsia="Times New Roman" w:hAnsi="Times New Roman" w:cs="Times New Roman"/>
          <w:b/>
          <w:bCs/>
          <w:sz w:val="28"/>
          <w:szCs w:val="28"/>
          <w:highlight w:val="white"/>
        </w:rPr>
      </w:pPr>
    </w:p>
    <w:p w14:paraId="6BF0026B" w14:textId="77777777" w:rsidR="009E65B9" w:rsidRDefault="009E65B9">
      <w:pPr>
        <w:shd w:val="clear" w:color="auto" w:fill="FFFFFF"/>
        <w:ind w:left="283" w:right="-577" w:firstLine="850"/>
        <w:jc w:val="both"/>
        <w:rPr>
          <w:rFonts w:ascii="Times New Roman" w:eastAsia="Times New Roman" w:hAnsi="Times New Roman" w:cs="Times New Roman"/>
          <w:b/>
          <w:bCs/>
          <w:sz w:val="28"/>
          <w:szCs w:val="28"/>
          <w:highlight w:val="white"/>
        </w:rPr>
      </w:pPr>
    </w:p>
    <w:p w14:paraId="6BF0026C" w14:textId="77777777" w:rsidR="009E65B9" w:rsidRDefault="009E65B9">
      <w:pPr>
        <w:shd w:val="clear" w:color="auto" w:fill="FFFFFF"/>
        <w:ind w:right="-577"/>
        <w:rPr>
          <w:rFonts w:ascii="Times New Roman" w:eastAsia="Times New Roman" w:hAnsi="Times New Roman" w:cs="Times New Roman"/>
          <w:b/>
          <w:bCs/>
          <w:sz w:val="28"/>
          <w:szCs w:val="28"/>
          <w:highlight w:val="white"/>
        </w:rPr>
      </w:pPr>
    </w:p>
    <w:p w14:paraId="6BF0026D"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6E" w14:textId="77777777" w:rsidR="009E65B9" w:rsidRDefault="00266DE8">
      <w:pPr>
        <w:shd w:val="clear" w:color="auto" w:fill="FFFFFF"/>
        <w:ind w:right="-577"/>
        <w:jc w:val="right"/>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Додаток 2</w:t>
      </w:r>
    </w:p>
    <w:p w14:paraId="6BF0026F" w14:textId="77777777" w:rsidR="009E65B9" w:rsidRDefault="00266DE8">
      <w:pPr>
        <w:spacing w:after="160" w:line="259" w:lineRule="auto"/>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lastRenderedPageBreak/>
        <w:t>РЕМОНТ МТП</w:t>
      </w:r>
    </w:p>
    <w:p w14:paraId="6BF00270" w14:textId="77777777" w:rsidR="009E65B9" w:rsidRDefault="00266DE8">
      <w:pPr>
        <w:spacing w:after="160" w:line="259" w:lineRule="auto"/>
        <w:jc w:val="center"/>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ПОРЯДОК ДІЙ (інженерна складова)</w:t>
      </w:r>
    </w:p>
    <w:tbl>
      <w:tblPr>
        <w:tblStyle w:val="a8"/>
        <w:tblW w:w="94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70"/>
        <w:gridCol w:w="3030"/>
        <w:gridCol w:w="2010"/>
        <w:gridCol w:w="2640"/>
      </w:tblGrid>
      <w:tr w:rsidR="009E65B9" w14:paraId="6BF00275" w14:textId="77777777">
        <w:trPr>
          <w:trHeight w:val="300"/>
        </w:trPr>
        <w:tc>
          <w:tcPr>
            <w:tcW w:w="1770" w:type="dxa"/>
          </w:tcPr>
          <w:p w14:paraId="6BF00271" w14:textId="77777777" w:rsidR="009E65B9" w:rsidRDefault="00266DE8">
            <w:pPr>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Крок</w:t>
            </w:r>
          </w:p>
        </w:tc>
        <w:tc>
          <w:tcPr>
            <w:tcW w:w="3030" w:type="dxa"/>
          </w:tcPr>
          <w:p w14:paraId="6BF00272" w14:textId="77777777" w:rsidR="009E65B9" w:rsidRDefault="00266DE8">
            <w:pPr>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Опис</w:t>
            </w:r>
          </w:p>
        </w:tc>
        <w:tc>
          <w:tcPr>
            <w:tcW w:w="2010" w:type="dxa"/>
          </w:tcPr>
          <w:p w14:paraId="6BF00273" w14:textId="77777777" w:rsidR="009E65B9" w:rsidRDefault="00266DE8">
            <w:pPr>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Документальне підтвердження</w:t>
            </w:r>
          </w:p>
        </w:tc>
        <w:tc>
          <w:tcPr>
            <w:tcW w:w="2640" w:type="dxa"/>
          </w:tcPr>
          <w:p w14:paraId="6BF00274" w14:textId="77777777" w:rsidR="009E65B9" w:rsidRDefault="00266DE8">
            <w:pPr>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Відповідальні</w:t>
            </w:r>
          </w:p>
        </w:tc>
      </w:tr>
      <w:tr w:rsidR="009E65B9" w14:paraId="6BF00277" w14:textId="77777777">
        <w:trPr>
          <w:trHeight w:val="300"/>
        </w:trPr>
        <w:tc>
          <w:tcPr>
            <w:tcW w:w="9450" w:type="dxa"/>
            <w:gridSpan w:val="4"/>
          </w:tcPr>
          <w:p w14:paraId="6BF00276" w14:textId="77777777" w:rsidR="009E65B9" w:rsidRDefault="00266DE8">
            <w:pP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Підготовчий етап</w:t>
            </w:r>
          </w:p>
        </w:tc>
      </w:tr>
      <w:tr w:rsidR="009E65B9" w14:paraId="6BF0027F" w14:textId="77777777">
        <w:trPr>
          <w:trHeight w:val="300"/>
        </w:trPr>
        <w:tc>
          <w:tcPr>
            <w:tcW w:w="1770" w:type="dxa"/>
          </w:tcPr>
          <w:p w14:paraId="6BF00278"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 Дефектний акт</w:t>
            </w:r>
          </w:p>
          <w:p w14:paraId="6BF00279" w14:textId="77777777" w:rsidR="009E65B9" w:rsidRDefault="009E65B9">
            <w:pPr>
              <w:rPr>
                <w:rFonts w:ascii="Times New Roman" w:eastAsia="Times New Roman" w:hAnsi="Times New Roman" w:cs="Times New Roman"/>
                <w:sz w:val="24"/>
                <w:szCs w:val="24"/>
                <w:highlight w:val="white"/>
              </w:rPr>
            </w:pPr>
          </w:p>
        </w:tc>
        <w:tc>
          <w:tcPr>
            <w:tcW w:w="3030" w:type="dxa"/>
          </w:tcPr>
          <w:p w14:paraId="6BF0027A" w14:textId="77777777" w:rsidR="009E65B9" w:rsidRDefault="00266DE8">
            <w:pPr>
              <w:spacing w:before="240" w:after="240"/>
              <w:rPr>
                <w:rFonts w:ascii="Calibri" w:eastAsia="Calibri" w:hAnsi="Calibri" w:cs="Calibri"/>
                <w:highlight w:val="white"/>
              </w:rPr>
            </w:pPr>
            <w:r>
              <w:rPr>
                <w:rFonts w:ascii="Times New Roman" w:eastAsia="Times New Roman" w:hAnsi="Times New Roman" w:cs="Times New Roman"/>
                <w:sz w:val="24"/>
                <w:szCs w:val="24"/>
                <w:highlight w:val="white"/>
              </w:rPr>
              <w:t xml:space="preserve">Локальні інженери формують та </w:t>
            </w:r>
            <w:r>
              <w:rPr>
                <w:rFonts w:ascii="Times New Roman" w:eastAsia="Times New Roman" w:hAnsi="Times New Roman" w:cs="Times New Roman"/>
                <w:sz w:val="24"/>
                <w:szCs w:val="24"/>
                <w:highlight w:val="white"/>
              </w:rPr>
              <w:t xml:space="preserve">підписують з власником інфраструктурного об’єкту дефектний акт з обсягами робіт, які необхідно виконати. До дефектного акту додаються по-поверхові маркувальні  плани та специфікація (див. приклад </w:t>
            </w:r>
            <w:r>
              <w:rPr>
                <w:rFonts w:ascii="Times New Roman" w:eastAsia="Times New Roman" w:hAnsi="Times New Roman" w:cs="Times New Roman"/>
                <w:b/>
                <w:bCs/>
                <w:sz w:val="24"/>
                <w:szCs w:val="24"/>
                <w:highlight w:val="white"/>
              </w:rPr>
              <w:t>Додаток 1</w:t>
            </w:r>
            <w:hyperlink r:id="rId22">
              <w:r>
                <w:rPr>
                  <w:rFonts w:ascii="Calibri" w:eastAsia="Calibri" w:hAnsi="Calibri" w:cs="Calibri"/>
                  <w:b/>
                  <w:bCs/>
                  <w:sz w:val="24"/>
                  <w:szCs w:val="24"/>
                  <w:highlight w:val="white"/>
                </w:rPr>
                <w:t xml:space="preserve"> </w:t>
              </w:r>
            </w:hyperlink>
            <w:hyperlink r:id="rId23">
              <w:proofErr w:type="spellStart"/>
              <w:r>
                <w:rPr>
                  <w:rFonts w:ascii="Times New Roman" w:eastAsia="Times New Roman" w:hAnsi="Times New Roman" w:cs="Times New Roman"/>
                  <w:color w:val="1155CC"/>
                  <w:sz w:val="24"/>
                  <w:szCs w:val="24"/>
                  <w:highlight w:val="white"/>
                  <w:u w:val="single"/>
                </w:rPr>
                <w:t>дефектнии</w:t>
              </w:r>
              <w:proofErr w:type="spellEnd"/>
              <w:r>
                <w:rPr>
                  <w:rFonts w:ascii="Times New Roman" w:eastAsia="Times New Roman" w:hAnsi="Times New Roman" w:cs="Times New Roman"/>
                  <w:color w:val="1155CC"/>
                  <w:sz w:val="24"/>
                  <w:szCs w:val="24"/>
                  <w:highlight w:val="white"/>
                  <w:u w:val="single"/>
                </w:rPr>
                <w:t>̆ акт(2)</w:t>
              </w:r>
            </w:hyperlink>
            <w:r>
              <w:rPr>
                <w:rFonts w:ascii="Calibri" w:eastAsia="Calibri" w:hAnsi="Calibri" w:cs="Calibri"/>
                <w:b/>
                <w:bCs/>
                <w:highlight w:val="white"/>
              </w:rPr>
              <w:t>)</w:t>
            </w:r>
            <w:r>
              <w:rPr>
                <w:rFonts w:ascii="Calibri" w:eastAsia="Calibri" w:hAnsi="Calibri" w:cs="Calibri"/>
                <w:highlight w:val="white"/>
              </w:rPr>
              <w:t xml:space="preserve"> </w:t>
            </w:r>
          </w:p>
        </w:tc>
        <w:tc>
          <w:tcPr>
            <w:tcW w:w="2010" w:type="dxa"/>
          </w:tcPr>
          <w:p w14:paraId="6BF0027B"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Підписаний дефектний акт</w:t>
            </w:r>
          </w:p>
        </w:tc>
        <w:tc>
          <w:tcPr>
            <w:tcW w:w="2640" w:type="dxa"/>
          </w:tcPr>
          <w:p w14:paraId="6BF0027C"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Інженери МО</w:t>
            </w:r>
          </w:p>
          <w:p w14:paraId="6BF0027D"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Власник МТП</w:t>
            </w:r>
          </w:p>
          <w:p w14:paraId="6BF0027E"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Інженер КУ</w:t>
            </w:r>
          </w:p>
        </w:tc>
      </w:tr>
      <w:tr w:rsidR="009E65B9" w14:paraId="6BF00281" w14:textId="77777777">
        <w:trPr>
          <w:trHeight w:val="300"/>
        </w:trPr>
        <w:tc>
          <w:tcPr>
            <w:tcW w:w="9450" w:type="dxa"/>
            <w:gridSpan w:val="4"/>
          </w:tcPr>
          <w:p w14:paraId="6BF00280" w14:textId="77777777" w:rsidR="009E65B9" w:rsidRDefault="00266DE8">
            <w:pP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Закупівля/ Тендер</w:t>
            </w:r>
          </w:p>
        </w:tc>
      </w:tr>
      <w:tr w:rsidR="009E65B9" w14:paraId="6BF00288" w14:textId="77777777">
        <w:trPr>
          <w:trHeight w:val="300"/>
        </w:trPr>
        <w:tc>
          <w:tcPr>
            <w:tcW w:w="1770" w:type="dxa"/>
          </w:tcPr>
          <w:p w14:paraId="6BF00282"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 Технічне завдання</w:t>
            </w:r>
          </w:p>
        </w:tc>
        <w:tc>
          <w:tcPr>
            <w:tcW w:w="3030" w:type="dxa"/>
          </w:tcPr>
          <w:p w14:paraId="6BF00283"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Формування переліку робіт з об’ємами згідно дефектного </w:t>
            </w:r>
            <w:proofErr w:type="spellStart"/>
            <w:r>
              <w:rPr>
                <w:rFonts w:ascii="Times New Roman" w:eastAsia="Times New Roman" w:hAnsi="Times New Roman" w:cs="Times New Roman"/>
                <w:sz w:val="24"/>
                <w:szCs w:val="24"/>
                <w:highlight w:val="white"/>
              </w:rPr>
              <w:t>акта</w:t>
            </w:r>
            <w:proofErr w:type="spellEnd"/>
            <w:r>
              <w:rPr>
                <w:rFonts w:ascii="Times New Roman" w:eastAsia="Times New Roman" w:hAnsi="Times New Roman" w:cs="Times New Roman"/>
                <w:sz w:val="24"/>
                <w:szCs w:val="24"/>
                <w:highlight w:val="white"/>
              </w:rPr>
              <w:t xml:space="preserve"> для виконання на </w:t>
            </w:r>
            <w:proofErr w:type="spellStart"/>
            <w:r>
              <w:rPr>
                <w:rFonts w:ascii="Times New Roman" w:eastAsia="Times New Roman" w:hAnsi="Times New Roman" w:cs="Times New Roman"/>
                <w:sz w:val="24"/>
                <w:szCs w:val="24"/>
                <w:highlight w:val="white"/>
              </w:rPr>
              <w:t>обʼєкті</w:t>
            </w:r>
            <w:proofErr w:type="spellEnd"/>
          </w:p>
        </w:tc>
        <w:tc>
          <w:tcPr>
            <w:tcW w:w="2010" w:type="dxa"/>
          </w:tcPr>
          <w:p w14:paraId="6BF00284"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Підписане ТЗ</w:t>
            </w:r>
          </w:p>
        </w:tc>
        <w:tc>
          <w:tcPr>
            <w:tcW w:w="2640" w:type="dxa"/>
          </w:tcPr>
          <w:p w14:paraId="6BF00285"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Інженер КУ</w:t>
            </w:r>
          </w:p>
          <w:p w14:paraId="6BF00286"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Кошторисник КУ</w:t>
            </w:r>
          </w:p>
          <w:p w14:paraId="6BF00287"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Менеджер </w:t>
            </w:r>
            <w:proofErr w:type="spellStart"/>
            <w:r>
              <w:rPr>
                <w:rFonts w:ascii="Times New Roman" w:eastAsia="Times New Roman" w:hAnsi="Times New Roman" w:cs="Times New Roman"/>
                <w:sz w:val="24"/>
                <w:szCs w:val="24"/>
                <w:highlight w:val="white"/>
              </w:rPr>
              <w:t>проєкту</w:t>
            </w:r>
            <w:proofErr w:type="spellEnd"/>
          </w:p>
        </w:tc>
      </w:tr>
      <w:tr w:rsidR="009E65B9" w14:paraId="6BF0028E" w14:textId="77777777">
        <w:trPr>
          <w:trHeight w:val="300"/>
        </w:trPr>
        <w:tc>
          <w:tcPr>
            <w:tcW w:w="1770" w:type="dxa"/>
          </w:tcPr>
          <w:p w14:paraId="6BF00289"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 Тендер</w:t>
            </w:r>
          </w:p>
        </w:tc>
        <w:tc>
          <w:tcPr>
            <w:tcW w:w="3030" w:type="dxa"/>
          </w:tcPr>
          <w:p w14:paraId="6BF0028A"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Визначення підрядника</w:t>
            </w:r>
          </w:p>
        </w:tc>
        <w:tc>
          <w:tcPr>
            <w:tcW w:w="2010" w:type="dxa"/>
          </w:tcPr>
          <w:p w14:paraId="6BF0028B"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Протокол Тендерного комітету</w:t>
            </w:r>
          </w:p>
        </w:tc>
        <w:tc>
          <w:tcPr>
            <w:tcW w:w="2640" w:type="dxa"/>
          </w:tcPr>
          <w:p w14:paraId="6BF0028C" w14:textId="77777777" w:rsidR="009E65B9" w:rsidRDefault="00266DE8">
            <w:pPr>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Закупівельник</w:t>
            </w:r>
            <w:proofErr w:type="spellEnd"/>
            <w:r>
              <w:rPr>
                <w:rFonts w:ascii="Times New Roman" w:eastAsia="Times New Roman" w:hAnsi="Times New Roman" w:cs="Times New Roman"/>
                <w:sz w:val="24"/>
                <w:szCs w:val="24"/>
                <w:highlight w:val="white"/>
              </w:rPr>
              <w:t xml:space="preserve"> КУ</w:t>
            </w:r>
          </w:p>
          <w:p w14:paraId="6BF0028D"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Інженер КУ</w:t>
            </w:r>
          </w:p>
        </w:tc>
      </w:tr>
      <w:tr w:rsidR="009E65B9" w14:paraId="6BF00299" w14:textId="77777777">
        <w:trPr>
          <w:trHeight w:val="300"/>
        </w:trPr>
        <w:tc>
          <w:tcPr>
            <w:tcW w:w="1770" w:type="dxa"/>
          </w:tcPr>
          <w:p w14:paraId="6BF0028F"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 Договір на виконання робіт</w:t>
            </w:r>
          </w:p>
        </w:tc>
        <w:tc>
          <w:tcPr>
            <w:tcW w:w="3030" w:type="dxa"/>
          </w:tcPr>
          <w:p w14:paraId="6BF00290"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Підрядник разом Інженером МО проводить контрольні заміри та</w:t>
            </w:r>
            <w:r>
              <w:rPr>
                <w:rFonts w:ascii="Times New Roman" w:eastAsia="Times New Roman" w:hAnsi="Times New Roman" w:cs="Times New Roman"/>
                <w:color w:val="FF0000"/>
                <w:sz w:val="24"/>
                <w:szCs w:val="24"/>
                <w:highlight w:val="white"/>
              </w:rPr>
              <w:t xml:space="preserve"> </w:t>
            </w:r>
            <w:r>
              <w:rPr>
                <w:rFonts w:ascii="Times New Roman" w:eastAsia="Times New Roman" w:hAnsi="Times New Roman" w:cs="Times New Roman"/>
                <w:sz w:val="24"/>
                <w:szCs w:val="24"/>
                <w:highlight w:val="white"/>
              </w:rPr>
              <w:t xml:space="preserve">надає кошторис до початку робіт і наказ на відповідальну особу та підписаний акт допуску з МТП на виконання робіт згідно шаблону ДБН. </w:t>
            </w:r>
          </w:p>
        </w:tc>
        <w:tc>
          <w:tcPr>
            <w:tcW w:w="2010" w:type="dxa"/>
          </w:tcPr>
          <w:p w14:paraId="6BF00291"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Кошторис.</w:t>
            </w:r>
          </w:p>
          <w:p w14:paraId="6BF00292"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Наказ відповідальної </w:t>
            </w:r>
            <w:r>
              <w:rPr>
                <w:rFonts w:ascii="Times New Roman" w:eastAsia="Times New Roman" w:hAnsi="Times New Roman" w:cs="Times New Roman"/>
                <w:sz w:val="24"/>
                <w:szCs w:val="24"/>
                <w:highlight w:val="white"/>
              </w:rPr>
              <w:t>особи.</w:t>
            </w:r>
          </w:p>
          <w:p w14:paraId="6BF00293"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Акт допуску</w:t>
            </w:r>
          </w:p>
          <w:p w14:paraId="6BF00294"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Календарний план</w:t>
            </w:r>
          </w:p>
        </w:tc>
        <w:tc>
          <w:tcPr>
            <w:tcW w:w="2640" w:type="dxa"/>
          </w:tcPr>
          <w:p w14:paraId="6BF00295"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Підрядники</w:t>
            </w:r>
          </w:p>
          <w:p w14:paraId="6BF00296"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Кошторисник КУ</w:t>
            </w:r>
          </w:p>
          <w:p w14:paraId="6BF00297"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Інженер КУ</w:t>
            </w:r>
          </w:p>
          <w:p w14:paraId="6BF00298"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Менеджер </w:t>
            </w:r>
            <w:proofErr w:type="spellStart"/>
            <w:r>
              <w:rPr>
                <w:rFonts w:ascii="Times New Roman" w:eastAsia="Times New Roman" w:hAnsi="Times New Roman" w:cs="Times New Roman"/>
                <w:sz w:val="24"/>
                <w:szCs w:val="24"/>
                <w:highlight w:val="white"/>
              </w:rPr>
              <w:t>проєкту</w:t>
            </w:r>
            <w:proofErr w:type="spellEnd"/>
          </w:p>
        </w:tc>
      </w:tr>
      <w:tr w:rsidR="009E65B9" w14:paraId="6BF0029B" w14:textId="77777777">
        <w:trPr>
          <w:trHeight w:val="300"/>
        </w:trPr>
        <w:tc>
          <w:tcPr>
            <w:tcW w:w="9450" w:type="dxa"/>
            <w:gridSpan w:val="4"/>
          </w:tcPr>
          <w:p w14:paraId="6BF0029A" w14:textId="77777777" w:rsidR="009E65B9" w:rsidRDefault="00266DE8">
            <w:pPr>
              <w:rPr>
                <w:highlight w:val="white"/>
              </w:rPr>
            </w:pPr>
            <w:r>
              <w:rPr>
                <w:rFonts w:ascii="Times New Roman" w:eastAsia="Times New Roman" w:hAnsi="Times New Roman" w:cs="Times New Roman"/>
                <w:b/>
                <w:bCs/>
                <w:sz w:val="24"/>
                <w:szCs w:val="24"/>
                <w:highlight w:val="white"/>
              </w:rPr>
              <w:t>Основний етап виконання робіт</w:t>
            </w:r>
          </w:p>
        </w:tc>
      </w:tr>
      <w:tr w:rsidR="009E65B9" w14:paraId="6BF002A2" w14:textId="77777777">
        <w:trPr>
          <w:trHeight w:val="300"/>
        </w:trPr>
        <w:tc>
          <w:tcPr>
            <w:tcW w:w="1770" w:type="dxa"/>
          </w:tcPr>
          <w:p w14:paraId="6BF0029C"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 Ремонтні роботи</w:t>
            </w:r>
          </w:p>
        </w:tc>
        <w:tc>
          <w:tcPr>
            <w:tcW w:w="3030" w:type="dxa"/>
          </w:tcPr>
          <w:p w14:paraId="6BF0029D"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Підрядник виконує заплановані роботи. Проведення оперативних нарад інженерної команди МО. Проміжний контроль якості та термінів роботи Фотофіксація виконаних робіт</w:t>
            </w:r>
          </w:p>
        </w:tc>
        <w:tc>
          <w:tcPr>
            <w:tcW w:w="2010" w:type="dxa"/>
          </w:tcPr>
          <w:p w14:paraId="6BF0029E"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Щотижневі наради </w:t>
            </w:r>
          </w:p>
        </w:tc>
        <w:tc>
          <w:tcPr>
            <w:tcW w:w="2640" w:type="dxa"/>
          </w:tcPr>
          <w:p w14:paraId="6BF0029F"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Підрядники</w:t>
            </w:r>
          </w:p>
          <w:p w14:paraId="6BF002A0"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Інженер КУ (за потреби) </w:t>
            </w:r>
          </w:p>
          <w:p w14:paraId="6BF002A1"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Інженер МО</w:t>
            </w:r>
          </w:p>
        </w:tc>
      </w:tr>
      <w:tr w:rsidR="009E65B9" w14:paraId="6BF002A4" w14:textId="77777777">
        <w:trPr>
          <w:trHeight w:val="300"/>
        </w:trPr>
        <w:tc>
          <w:tcPr>
            <w:tcW w:w="9450" w:type="dxa"/>
            <w:gridSpan w:val="4"/>
          </w:tcPr>
          <w:p w14:paraId="6BF002A3" w14:textId="77777777" w:rsidR="009E65B9" w:rsidRDefault="00266DE8">
            <w:pPr>
              <w:rPr>
                <w:highlight w:val="white"/>
              </w:rPr>
            </w:pPr>
            <w:r>
              <w:rPr>
                <w:rFonts w:ascii="Times New Roman" w:eastAsia="Times New Roman" w:hAnsi="Times New Roman" w:cs="Times New Roman"/>
                <w:b/>
                <w:bCs/>
                <w:sz w:val="24"/>
                <w:szCs w:val="24"/>
                <w:highlight w:val="white"/>
              </w:rPr>
              <w:t>Завершальний етап</w:t>
            </w:r>
          </w:p>
        </w:tc>
      </w:tr>
      <w:tr w:rsidR="009E65B9" w14:paraId="6BF002AB" w14:textId="77777777">
        <w:trPr>
          <w:trHeight w:val="300"/>
        </w:trPr>
        <w:tc>
          <w:tcPr>
            <w:tcW w:w="1770" w:type="dxa"/>
          </w:tcPr>
          <w:p w14:paraId="6BF002A5"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6. Приймання результатів роботи</w:t>
            </w:r>
          </w:p>
        </w:tc>
        <w:tc>
          <w:tcPr>
            <w:tcW w:w="3030" w:type="dxa"/>
          </w:tcPr>
          <w:p w14:paraId="6BF002A6"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Технічна комісія здійснює перевірку обсягів та якості виконаних робіт. Фотофіксація виконаних робіт</w:t>
            </w:r>
          </w:p>
        </w:tc>
        <w:tc>
          <w:tcPr>
            <w:tcW w:w="2010" w:type="dxa"/>
          </w:tcPr>
          <w:p w14:paraId="6BF002A7"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Фото завантажені в робочу папку </w:t>
            </w:r>
            <w:hyperlink r:id="rId24">
              <w:r>
                <w:rPr>
                  <w:rFonts w:ascii="Times New Roman" w:eastAsia="Times New Roman" w:hAnsi="Times New Roman" w:cs="Times New Roman"/>
                  <w:color w:val="0000FF"/>
                  <w:sz w:val="24"/>
                  <w:szCs w:val="24"/>
                  <w:highlight w:val="white"/>
                  <w:u w:val="single"/>
                </w:rPr>
                <w:t>посилання</w:t>
              </w:r>
            </w:hyperlink>
          </w:p>
          <w:p w14:paraId="6BF002A8" w14:textId="77777777" w:rsidR="009E65B9" w:rsidRDefault="009E65B9">
            <w:pPr>
              <w:rPr>
                <w:highlight w:val="white"/>
              </w:rPr>
            </w:pPr>
          </w:p>
        </w:tc>
        <w:tc>
          <w:tcPr>
            <w:tcW w:w="2640" w:type="dxa"/>
          </w:tcPr>
          <w:p w14:paraId="6BF002A9"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Інженери МО</w:t>
            </w:r>
          </w:p>
          <w:p w14:paraId="6BF002AA"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Технічна комісія</w:t>
            </w:r>
          </w:p>
        </w:tc>
      </w:tr>
      <w:tr w:rsidR="009E65B9" w14:paraId="6BF002B3" w14:textId="77777777">
        <w:trPr>
          <w:trHeight w:val="300"/>
        </w:trPr>
        <w:tc>
          <w:tcPr>
            <w:tcW w:w="1770" w:type="dxa"/>
          </w:tcPr>
          <w:p w14:paraId="6BF002AC"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 Акт виконаних робіт</w:t>
            </w:r>
          </w:p>
        </w:tc>
        <w:tc>
          <w:tcPr>
            <w:tcW w:w="3030" w:type="dxa"/>
          </w:tcPr>
          <w:p w14:paraId="6BF002AD"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Оформлення Акту виконаних робіт згідно Порядку приймання виконаних робіт*</w:t>
            </w:r>
          </w:p>
        </w:tc>
        <w:tc>
          <w:tcPr>
            <w:tcW w:w="2010" w:type="dxa"/>
          </w:tcPr>
          <w:p w14:paraId="6BF002AE"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Акти приймання-передачі виконаних робіт</w:t>
            </w:r>
          </w:p>
        </w:tc>
        <w:tc>
          <w:tcPr>
            <w:tcW w:w="2640" w:type="dxa"/>
          </w:tcPr>
          <w:p w14:paraId="6BF002AF"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Підрядник </w:t>
            </w:r>
          </w:p>
          <w:p w14:paraId="6BF002B0"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Інженери МО</w:t>
            </w:r>
          </w:p>
          <w:p w14:paraId="6BF002B1"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Інженер КУ</w:t>
            </w:r>
          </w:p>
          <w:p w14:paraId="6BF002B2" w14:textId="77777777" w:rsidR="009E65B9" w:rsidRDefault="00266DE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Кошторисник КУ</w:t>
            </w:r>
          </w:p>
        </w:tc>
      </w:tr>
    </w:tbl>
    <w:p w14:paraId="6BF002B4" w14:textId="77777777" w:rsidR="009E65B9" w:rsidRDefault="009E65B9">
      <w:pPr>
        <w:spacing w:line="259" w:lineRule="auto"/>
        <w:rPr>
          <w:rFonts w:ascii="Times New Roman" w:eastAsia="Times New Roman" w:hAnsi="Times New Roman" w:cs="Times New Roman"/>
          <w:sz w:val="28"/>
          <w:szCs w:val="28"/>
          <w:highlight w:val="white"/>
        </w:rPr>
      </w:pPr>
    </w:p>
    <w:p w14:paraId="6BF002B5" w14:textId="77777777" w:rsidR="009E65B9" w:rsidRDefault="009E65B9">
      <w:pPr>
        <w:spacing w:line="259" w:lineRule="auto"/>
        <w:rPr>
          <w:rFonts w:ascii="Times New Roman" w:eastAsia="Times New Roman" w:hAnsi="Times New Roman" w:cs="Times New Roman"/>
          <w:sz w:val="28"/>
          <w:szCs w:val="28"/>
          <w:highlight w:val="white"/>
        </w:rPr>
      </w:pPr>
    </w:p>
    <w:p w14:paraId="6BF002B6" w14:textId="77777777" w:rsidR="009E65B9" w:rsidRDefault="00266DE8">
      <w:pPr>
        <w:spacing w:line="259" w:lineRule="auto"/>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ПОРЯДОК ПРИЙМАННЯ ВИКОНАНИХ РОБІТ</w:t>
      </w:r>
    </w:p>
    <w:p w14:paraId="6BF002B7" w14:textId="77777777" w:rsidR="009E65B9" w:rsidRDefault="009E65B9">
      <w:pPr>
        <w:spacing w:line="259" w:lineRule="auto"/>
        <w:rPr>
          <w:rFonts w:ascii="Times New Roman" w:eastAsia="Times New Roman" w:hAnsi="Times New Roman" w:cs="Times New Roman"/>
          <w:b/>
          <w:bCs/>
          <w:sz w:val="28"/>
          <w:szCs w:val="28"/>
          <w:highlight w:val="white"/>
        </w:rPr>
      </w:pPr>
    </w:p>
    <w:p w14:paraId="6BF002B8" w14:textId="77777777" w:rsidR="009E65B9" w:rsidRDefault="00266DE8">
      <w:pPr>
        <w:widowControl w:val="0"/>
        <w:spacing w:before="280" w:after="28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1. Підрядник</w:t>
      </w:r>
      <w:r>
        <w:rPr>
          <w:rFonts w:ascii="Times New Roman" w:eastAsia="Times New Roman" w:hAnsi="Times New Roman" w:cs="Times New Roman"/>
          <w:sz w:val="28"/>
          <w:szCs w:val="28"/>
          <w:highlight w:val="white"/>
        </w:rPr>
        <w:t xml:space="preserve"> повідомляє </w:t>
      </w:r>
      <w:r>
        <w:rPr>
          <w:rFonts w:ascii="Times New Roman" w:eastAsia="Times New Roman" w:hAnsi="Times New Roman" w:cs="Times New Roman"/>
          <w:b/>
          <w:bCs/>
          <w:sz w:val="28"/>
          <w:szCs w:val="28"/>
          <w:highlight w:val="white"/>
        </w:rPr>
        <w:t>Інженерам МО</w:t>
      </w:r>
      <w:r>
        <w:rPr>
          <w:rFonts w:ascii="Times New Roman" w:eastAsia="Times New Roman" w:hAnsi="Times New Roman" w:cs="Times New Roman"/>
          <w:sz w:val="28"/>
          <w:szCs w:val="28"/>
          <w:highlight w:val="white"/>
        </w:rPr>
        <w:t xml:space="preserve"> про завершення робіт на об’єкті або етапу робіт та дату приймання-передачі виконаних робіт</w:t>
      </w:r>
    </w:p>
    <w:p w14:paraId="6BF002B9" w14:textId="77777777" w:rsidR="009E65B9" w:rsidRDefault="00266DE8">
      <w:pPr>
        <w:widowControl w:val="0"/>
        <w:spacing w:before="280" w:after="28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2. Підрядник</w:t>
      </w:r>
      <w:r>
        <w:rPr>
          <w:rFonts w:ascii="Times New Roman" w:eastAsia="Times New Roman" w:hAnsi="Times New Roman" w:cs="Times New Roman"/>
          <w:sz w:val="28"/>
          <w:szCs w:val="28"/>
          <w:highlight w:val="white"/>
        </w:rPr>
        <w:t xml:space="preserve"> готує </w:t>
      </w:r>
      <w:r>
        <w:rPr>
          <w:rFonts w:ascii="Times New Roman" w:eastAsia="Times New Roman" w:hAnsi="Times New Roman" w:cs="Times New Roman"/>
          <w:b/>
          <w:bCs/>
          <w:sz w:val="28"/>
          <w:szCs w:val="28"/>
          <w:highlight w:val="white"/>
        </w:rPr>
        <w:t>Акт приймання-передачі виконаних робіт</w:t>
      </w:r>
      <w:r>
        <w:rPr>
          <w:rFonts w:ascii="Times New Roman" w:eastAsia="Times New Roman" w:hAnsi="Times New Roman" w:cs="Times New Roman"/>
          <w:sz w:val="28"/>
          <w:szCs w:val="28"/>
          <w:highlight w:val="white"/>
        </w:rPr>
        <w:t xml:space="preserve"> за відповідними формами (КБ-2в / КБ-3 або іншими), якщо це не суперечить законодавству.</w:t>
      </w:r>
    </w:p>
    <w:p w14:paraId="6BF002BA" w14:textId="77777777" w:rsidR="009E65B9" w:rsidRDefault="00266DE8">
      <w:pPr>
        <w:widowControl w:val="0"/>
        <w:spacing w:before="280" w:after="28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3. Інженер МО</w:t>
      </w:r>
      <w:r>
        <w:rPr>
          <w:rFonts w:ascii="Times New Roman" w:eastAsia="Times New Roman" w:hAnsi="Times New Roman" w:cs="Times New Roman"/>
          <w:sz w:val="28"/>
          <w:szCs w:val="28"/>
          <w:highlight w:val="white"/>
        </w:rPr>
        <w:t xml:space="preserve"> формує </w:t>
      </w:r>
      <w:r>
        <w:rPr>
          <w:rFonts w:ascii="Times New Roman" w:eastAsia="Times New Roman" w:hAnsi="Times New Roman" w:cs="Times New Roman"/>
          <w:b/>
          <w:bCs/>
          <w:sz w:val="28"/>
          <w:szCs w:val="28"/>
          <w:highlight w:val="white"/>
        </w:rPr>
        <w:t>Технічну комісію</w:t>
      </w:r>
      <w:r>
        <w:rPr>
          <w:rFonts w:ascii="Times New Roman" w:eastAsia="Times New Roman" w:hAnsi="Times New Roman" w:cs="Times New Roman"/>
          <w:sz w:val="28"/>
          <w:szCs w:val="28"/>
          <w:highlight w:val="white"/>
        </w:rPr>
        <w:t xml:space="preserve"> до складу якої, повинні входити:</w:t>
      </w:r>
    </w:p>
    <w:p w14:paraId="6BF002BB" w14:textId="77777777" w:rsidR="009E65B9" w:rsidRDefault="00266DE8">
      <w:pPr>
        <w:widowControl w:val="0"/>
        <w:spacing w:before="280" w:after="280" w:line="240" w:lineRule="auto"/>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Представник МО (Інженер)</w:t>
      </w:r>
    </w:p>
    <w:p w14:paraId="6BF002BC" w14:textId="77777777" w:rsidR="009E65B9" w:rsidRDefault="00266DE8">
      <w:pPr>
        <w:widowControl w:val="0"/>
        <w:spacing w:before="280" w:after="280" w:line="240" w:lineRule="auto"/>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Представник Підрядника</w:t>
      </w:r>
    </w:p>
    <w:p w14:paraId="6BF002BD" w14:textId="77777777" w:rsidR="009E65B9" w:rsidRDefault="00266DE8">
      <w:pPr>
        <w:widowControl w:val="0"/>
        <w:spacing w:before="280" w:after="280" w:line="240" w:lineRule="auto"/>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Пред</w:t>
      </w:r>
      <w:r>
        <w:rPr>
          <w:rFonts w:ascii="Times New Roman" w:eastAsia="Times New Roman" w:hAnsi="Times New Roman" w:cs="Times New Roman"/>
          <w:b/>
          <w:bCs/>
          <w:sz w:val="28"/>
          <w:szCs w:val="28"/>
          <w:highlight w:val="white"/>
        </w:rPr>
        <w:t>ставник власника МТП</w:t>
      </w:r>
    </w:p>
    <w:p w14:paraId="6BF002BE" w14:textId="77777777" w:rsidR="009E65B9" w:rsidRDefault="00266DE8">
      <w:pPr>
        <w:widowControl w:val="0"/>
        <w:numPr>
          <w:ilvl w:val="0"/>
          <w:numId w:val="21"/>
        </w:numPr>
        <w:spacing w:before="28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Технічна комісія</w:t>
      </w:r>
      <w:r>
        <w:rPr>
          <w:rFonts w:ascii="Times New Roman" w:eastAsia="Times New Roman" w:hAnsi="Times New Roman" w:cs="Times New Roman"/>
          <w:sz w:val="28"/>
          <w:szCs w:val="28"/>
          <w:highlight w:val="white"/>
        </w:rPr>
        <w:t xml:space="preserve"> здійснює комплексну перевірку робіт (якість та об’єми виконаних робіт); </w:t>
      </w:r>
    </w:p>
    <w:p w14:paraId="6BF002BF" w14:textId="77777777" w:rsidR="009E65B9" w:rsidRDefault="00266DE8">
      <w:pPr>
        <w:widowControl w:val="0"/>
        <w:numPr>
          <w:ilvl w:val="0"/>
          <w:numId w:val="21"/>
        </w:num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sz w:val="28"/>
          <w:szCs w:val="28"/>
          <w:highlight w:val="white"/>
        </w:rPr>
        <w:t xml:space="preserve">Після перевірки якості та об’ємів виконаних робіт на об’єкті </w:t>
      </w:r>
      <w:r>
        <w:rPr>
          <w:rFonts w:ascii="Times New Roman" w:eastAsia="Times New Roman" w:hAnsi="Times New Roman" w:cs="Times New Roman"/>
          <w:b/>
          <w:bCs/>
          <w:sz w:val="28"/>
          <w:szCs w:val="28"/>
          <w:highlight w:val="white"/>
        </w:rPr>
        <w:t>Інженер МО</w:t>
      </w:r>
      <w:r>
        <w:rPr>
          <w:rFonts w:ascii="Times New Roman" w:eastAsia="Times New Roman" w:hAnsi="Times New Roman" w:cs="Times New Roman"/>
          <w:sz w:val="28"/>
          <w:szCs w:val="28"/>
          <w:highlight w:val="white"/>
        </w:rPr>
        <w:t xml:space="preserve"> надсилає Акт з супроводжувальним листом, в якому зазначає що об’єми та якість виконаних робіт </w:t>
      </w:r>
      <w:r>
        <w:rPr>
          <w:rFonts w:ascii="Times New Roman" w:eastAsia="Times New Roman" w:hAnsi="Times New Roman" w:cs="Times New Roman"/>
          <w:b/>
          <w:bCs/>
          <w:i/>
          <w:iCs/>
          <w:sz w:val="28"/>
          <w:szCs w:val="28"/>
          <w:highlight w:val="white"/>
        </w:rPr>
        <w:t xml:space="preserve">перевірено та до переліку, змісту та оформлення виконавчої документації зауважень не має </w:t>
      </w:r>
      <w:r>
        <w:rPr>
          <w:rFonts w:ascii="Times New Roman" w:eastAsia="Times New Roman" w:hAnsi="Times New Roman" w:cs="Times New Roman"/>
          <w:sz w:val="28"/>
          <w:szCs w:val="28"/>
          <w:highlight w:val="white"/>
        </w:rPr>
        <w:t>в КУ наступним адресатам Національного офісу Карітас:</w:t>
      </w:r>
    </w:p>
    <w:p w14:paraId="6BF002C0" w14:textId="77777777" w:rsidR="009E65B9" w:rsidRDefault="00266DE8">
      <w:pPr>
        <w:widowControl w:val="0"/>
        <w:spacing w:line="240" w:lineRule="auto"/>
        <w:ind w:left="360" w:firstLine="3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інженеру </w:t>
      </w:r>
      <w:proofErr w:type="spellStart"/>
      <w:r>
        <w:rPr>
          <w:rFonts w:ascii="Times New Roman" w:eastAsia="Times New Roman" w:hAnsi="Times New Roman" w:cs="Times New Roman"/>
          <w:sz w:val="28"/>
          <w:szCs w:val="28"/>
          <w:highlight w:val="white"/>
        </w:rPr>
        <w:t>проєкта</w:t>
      </w:r>
      <w:proofErr w:type="spellEnd"/>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highlight w:val="white"/>
        </w:rPr>
        <w:t xml:space="preserve"> </w:t>
      </w:r>
    </w:p>
    <w:p w14:paraId="6BF002C1" w14:textId="77777777" w:rsidR="009E65B9" w:rsidRDefault="00266DE8">
      <w:pPr>
        <w:widowControl w:val="0"/>
        <w:spacing w:line="240" w:lineRule="auto"/>
        <w:ind w:left="360" w:firstLine="3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інженеру-кошториснику;</w:t>
      </w:r>
    </w:p>
    <w:p w14:paraId="6BF002C2" w14:textId="77777777" w:rsidR="009E65B9" w:rsidRDefault="00266DE8">
      <w:pPr>
        <w:widowControl w:val="0"/>
        <w:spacing w:line="240" w:lineRule="auto"/>
        <w:ind w:left="360" w:firstLine="3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провідному експерту (в копію листа);</w:t>
      </w:r>
    </w:p>
    <w:p w14:paraId="6BF002C3" w14:textId="77777777" w:rsidR="009E65B9" w:rsidRDefault="00266DE8">
      <w:pPr>
        <w:widowControl w:val="0"/>
        <w:spacing w:line="240" w:lineRule="auto"/>
        <w:ind w:left="3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менеджеру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(в копію листа;</w:t>
      </w:r>
    </w:p>
    <w:p w14:paraId="6BF002C4" w14:textId="77777777" w:rsidR="009E65B9" w:rsidRDefault="00266DE8">
      <w:pPr>
        <w:widowControl w:val="0"/>
        <w:spacing w:line="240" w:lineRule="auto"/>
        <w:ind w:left="360" w:firstLine="3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фахівцю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(в копію листа;</w:t>
      </w:r>
    </w:p>
    <w:p w14:paraId="6BF002C5" w14:textId="77777777" w:rsidR="009E65B9" w:rsidRDefault="00266DE8">
      <w:pPr>
        <w:widowControl w:val="0"/>
        <w:spacing w:line="240" w:lineRule="auto"/>
        <w:ind w:left="3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асистенту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(в копію листа.</w:t>
      </w:r>
    </w:p>
    <w:p w14:paraId="6BF002C6" w14:textId="77777777" w:rsidR="009E65B9" w:rsidRDefault="00266DE8">
      <w:pPr>
        <w:widowControl w:val="0"/>
        <w:numPr>
          <w:ilvl w:val="0"/>
          <w:numId w:val="21"/>
        </w:numPr>
        <w:spacing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Інженер-кошторисник КУ </w:t>
      </w:r>
      <w:r>
        <w:rPr>
          <w:rFonts w:ascii="Times New Roman" w:eastAsia="Times New Roman" w:hAnsi="Times New Roman" w:cs="Times New Roman"/>
          <w:sz w:val="28"/>
          <w:szCs w:val="28"/>
          <w:highlight w:val="white"/>
        </w:rPr>
        <w:t>перевіряє електронний варіант Акту приймання-передачі виконан</w:t>
      </w:r>
      <w:r>
        <w:rPr>
          <w:rFonts w:ascii="Times New Roman" w:eastAsia="Times New Roman" w:hAnsi="Times New Roman" w:cs="Times New Roman"/>
          <w:sz w:val="28"/>
          <w:szCs w:val="28"/>
          <w:highlight w:val="white"/>
        </w:rPr>
        <w:t xml:space="preserve">их робіт на предмет відповідності до договірних розцінок, та </w:t>
      </w:r>
      <w:r>
        <w:rPr>
          <w:rFonts w:ascii="Times New Roman" w:eastAsia="Times New Roman" w:hAnsi="Times New Roman" w:cs="Times New Roman"/>
          <w:b/>
          <w:bCs/>
          <w:sz w:val="28"/>
          <w:szCs w:val="28"/>
          <w:highlight w:val="white"/>
        </w:rPr>
        <w:t>надсилає свої зауваження або погодження.</w:t>
      </w:r>
    </w:p>
    <w:p w14:paraId="6BF002C7" w14:textId="77777777" w:rsidR="009E65B9" w:rsidRDefault="00266DE8">
      <w:pPr>
        <w:widowControl w:val="0"/>
        <w:numPr>
          <w:ilvl w:val="0"/>
          <w:numId w:val="21"/>
        </w:numPr>
        <w:spacing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 xml:space="preserve">Після </w:t>
      </w:r>
      <w:r>
        <w:rPr>
          <w:rFonts w:ascii="Times New Roman" w:eastAsia="Times New Roman" w:hAnsi="Times New Roman" w:cs="Times New Roman"/>
          <w:b/>
          <w:bCs/>
          <w:sz w:val="28"/>
          <w:szCs w:val="28"/>
          <w:highlight w:val="white"/>
        </w:rPr>
        <w:t>Інженер МО</w:t>
      </w:r>
      <w:r>
        <w:rPr>
          <w:rFonts w:ascii="Times New Roman" w:eastAsia="Times New Roman" w:hAnsi="Times New Roman" w:cs="Times New Roman"/>
          <w:sz w:val="28"/>
          <w:szCs w:val="28"/>
          <w:highlight w:val="white"/>
        </w:rPr>
        <w:t xml:space="preserve"> виправляє зауваження та надсилає виправлені Акти приймання-передачі інженеру КУ, інженеру-кошториснику та менеджеру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b/>
          <w:bCs/>
          <w:sz w:val="28"/>
          <w:szCs w:val="28"/>
          <w:highlight w:val="white"/>
        </w:rPr>
        <w:t xml:space="preserve">. </w:t>
      </w:r>
    </w:p>
    <w:p w14:paraId="6BF002C8" w14:textId="77777777" w:rsidR="009E65B9" w:rsidRDefault="00266DE8">
      <w:pPr>
        <w:widowControl w:val="0"/>
        <w:numPr>
          <w:ilvl w:val="0"/>
          <w:numId w:val="21"/>
        </w:numPr>
        <w:spacing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Підрядник д</w:t>
      </w:r>
      <w:r>
        <w:rPr>
          <w:rFonts w:ascii="Times New Roman" w:eastAsia="Times New Roman" w:hAnsi="Times New Roman" w:cs="Times New Roman"/>
          <w:b/>
          <w:bCs/>
          <w:sz w:val="28"/>
          <w:szCs w:val="28"/>
          <w:highlight w:val="white"/>
        </w:rPr>
        <w:t>рукує в 3-х екземплярах Акт</w:t>
      </w:r>
      <w:r>
        <w:rPr>
          <w:rFonts w:ascii="Times New Roman" w:eastAsia="Times New Roman" w:hAnsi="Times New Roman" w:cs="Times New Roman"/>
          <w:sz w:val="28"/>
          <w:szCs w:val="28"/>
          <w:highlight w:val="white"/>
        </w:rPr>
        <w:t xml:space="preserve"> приймання-передачі виконаних робіт і передає на підпис членам Технічній комісії.</w:t>
      </w:r>
    </w:p>
    <w:p w14:paraId="6BF002C9" w14:textId="77777777" w:rsidR="009E65B9" w:rsidRDefault="00266DE8">
      <w:pPr>
        <w:widowControl w:val="0"/>
        <w:numPr>
          <w:ilvl w:val="0"/>
          <w:numId w:val="21"/>
        </w:numPr>
        <w:spacing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Паперові акти (3 </w:t>
      </w:r>
      <w:proofErr w:type="spellStart"/>
      <w:r>
        <w:rPr>
          <w:rFonts w:ascii="Times New Roman" w:eastAsia="Times New Roman" w:hAnsi="Times New Roman" w:cs="Times New Roman"/>
          <w:sz w:val="28"/>
          <w:szCs w:val="28"/>
          <w:highlight w:val="white"/>
        </w:rPr>
        <w:t>екз</w:t>
      </w:r>
      <w:proofErr w:type="spellEnd"/>
      <w:r>
        <w:rPr>
          <w:rFonts w:ascii="Times New Roman" w:eastAsia="Times New Roman" w:hAnsi="Times New Roman" w:cs="Times New Roman"/>
          <w:sz w:val="28"/>
          <w:szCs w:val="28"/>
          <w:highlight w:val="white"/>
        </w:rPr>
        <w:t xml:space="preserve">.) разом з виконавчою документацією направляються в КУ. + Інженер МО на 1 екземплярі ставить примітку </w:t>
      </w:r>
      <w:r>
        <w:rPr>
          <w:rFonts w:ascii="Times New Roman" w:eastAsia="Times New Roman" w:hAnsi="Times New Roman" w:cs="Times New Roman"/>
          <w:b/>
          <w:bCs/>
          <w:i/>
          <w:iCs/>
          <w:sz w:val="28"/>
          <w:szCs w:val="28"/>
          <w:highlight w:val="white"/>
        </w:rPr>
        <w:t>перевірено та до переліку</w:t>
      </w:r>
      <w:r>
        <w:rPr>
          <w:rFonts w:ascii="Times New Roman" w:eastAsia="Times New Roman" w:hAnsi="Times New Roman" w:cs="Times New Roman"/>
          <w:b/>
          <w:bCs/>
          <w:i/>
          <w:iCs/>
          <w:sz w:val="28"/>
          <w:szCs w:val="28"/>
          <w:highlight w:val="white"/>
        </w:rPr>
        <w:t xml:space="preserve">, змісту та оформлення виконавчої документації зауважень не має </w:t>
      </w:r>
      <w:r>
        <w:rPr>
          <w:rFonts w:ascii="Times New Roman" w:eastAsia="Times New Roman" w:hAnsi="Times New Roman" w:cs="Times New Roman"/>
          <w:sz w:val="28"/>
          <w:szCs w:val="28"/>
          <w:highlight w:val="white"/>
        </w:rPr>
        <w:t>після того, як його підписано в МТП.</w:t>
      </w:r>
      <w:r>
        <w:rPr>
          <w:rFonts w:ascii="Times New Roman" w:eastAsia="Times New Roman" w:hAnsi="Times New Roman" w:cs="Times New Roman"/>
          <w:b/>
          <w:bCs/>
          <w:i/>
          <w:iCs/>
          <w:sz w:val="28"/>
          <w:szCs w:val="28"/>
          <w:highlight w:val="white"/>
        </w:rPr>
        <w:t xml:space="preserve"> </w:t>
      </w:r>
    </w:p>
    <w:p w14:paraId="6BF002CA" w14:textId="77777777" w:rsidR="009E65B9" w:rsidRDefault="00266DE8">
      <w:pPr>
        <w:widowControl w:val="0"/>
        <w:numPr>
          <w:ilvl w:val="0"/>
          <w:numId w:val="21"/>
        </w:numPr>
        <w:spacing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Акти підписуються зі сторони Національного офісу Карітас: менеджером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та президентом.</w:t>
      </w:r>
    </w:p>
    <w:p w14:paraId="6BF002CB" w14:textId="77777777" w:rsidR="009E65B9" w:rsidRDefault="00266DE8">
      <w:pPr>
        <w:widowControl w:val="0"/>
        <w:numPr>
          <w:ilvl w:val="0"/>
          <w:numId w:val="21"/>
        </w:numPr>
        <w:spacing w:after="280"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Підписані Акти два екземпляри надсилаються в МТП та підряднику.</w:t>
      </w:r>
    </w:p>
    <w:p w14:paraId="6BF002CC" w14:textId="77777777" w:rsidR="009E65B9" w:rsidRDefault="009E65B9">
      <w:pPr>
        <w:spacing w:after="160" w:line="259" w:lineRule="auto"/>
        <w:jc w:val="both"/>
        <w:rPr>
          <w:rFonts w:ascii="Times New Roman" w:eastAsia="Times New Roman" w:hAnsi="Times New Roman" w:cs="Times New Roman"/>
          <w:sz w:val="28"/>
          <w:szCs w:val="28"/>
          <w:highlight w:val="white"/>
        </w:rPr>
      </w:pPr>
    </w:p>
    <w:p w14:paraId="6BF002CD" w14:textId="77777777" w:rsidR="009E65B9" w:rsidRDefault="00266DE8">
      <w:pPr>
        <w:spacing w:after="160" w:line="259"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Пакет документів для закриття робіт і звітування:</w:t>
      </w:r>
    </w:p>
    <w:p w14:paraId="6BF002CE" w14:textId="77777777" w:rsidR="009E65B9" w:rsidRDefault="00266DE8">
      <w:pPr>
        <w:numPr>
          <w:ilvl w:val="0"/>
          <w:numId w:val="9"/>
        </w:numPr>
        <w:spacing w:line="259"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Дефектний акт</w:t>
      </w:r>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скан</w:t>
      </w:r>
      <w:proofErr w:type="spellEnd"/>
      <w:r>
        <w:rPr>
          <w:rFonts w:ascii="Times New Roman" w:eastAsia="Times New Roman" w:hAnsi="Times New Roman" w:cs="Times New Roman"/>
          <w:sz w:val="28"/>
          <w:szCs w:val="28"/>
          <w:highlight w:val="white"/>
        </w:rPr>
        <w:t>)</w:t>
      </w:r>
    </w:p>
    <w:p w14:paraId="6BF002CF" w14:textId="77777777" w:rsidR="009E65B9" w:rsidRDefault="00266DE8">
      <w:pPr>
        <w:numPr>
          <w:ilvl w:val="0"/>
          <w:numId w:val="9"/>
        </w:numPr>
        <w:spacing w:line="259"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Договір</w:t>
      </w:r>
      <w:r>
        <w:rPr>
          <w:rFonts w:ascii="Times New Roman" w:eastAsia="Times New Roman" w:hAnsi="Times New Roman" w:cs="Times New Roman"/>
          <w:sz w:val="28"/>
          <w:szCs w:val="28"/>
          <w:highlight w:val="white"/>
        </w:rPr>
        <w:t xml:space="preserve"> (підписаний КУ, підрядником, балансоутримувачем) (оригінал)</w:t>
      </w:r>
    </w:p>
    <w:p w14:paraId="6BF002D0" w14:textId="77777777" w:rsidR="009E65B9" w:rsidRDefault="00266DE8">
      <w:pPr>
        <w:numPr>
          <w:ilvl w:val="0"/>
          <w:numId w:val="9"/>
        </w:numPr>
        <w:spacing w:line="259"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Прейскурант</w:t>
      </w:r>
      <w:r>
        <w:rPr>
          <w:rFonts w:ascii="Times New Roman" w:eastAsia="Times New Roman" w:hAnsi="Times New Roman" w:cs="Times New Roman"/>
          <w:sz w:val="28"/>
          <w:szCs w:val="28"/>
          <w:highlight w:val="white"/>
        </w:rPr>
        <w:t xml:space="preserve"> (додаток 1) (оригінал)</w:t>
      </w:r>
    </w:p>
    <w:p w14:paraId="6BF002D1" w14:textId="77777777" w:rsidR="009E65B9" w:rsidRDefault="00266DE8">
      <w:pPr>
        <w:numPr>
          <w:ilvl w:val="0"/>
          <w:numId w:val="9"/>
        </w:numPr>
        <w:spacing w:line="259"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Кошторис</w:t>
      </w:r>
      <w:r>
        <w:rPr>
          <w:rFonts w:ascii="Times New Roman" w:eastAsia="Times New Roman" w:hAnsi="Times New Roman" w:cs="Times New Roman"/>
          <w:sz w:val="28"/>
          <w:szCs w:val="28"/>
          <w:highlight w:val="white"/>
        </w:rPr>
        <w:t xml:space="preserve"> (додаток</w:t>
      </w:r>
      <w:r>
        <w:rPr>
          <w:rFonts w:ascii="Times New Roman" w:eastAsia="Times New Roman" w:hAnsi="Times New Roman" w:cs="Times New Roman"/>
          <w:sz w:val="28"/>
          <w:szCs w:val="28"/>
          <w:highlight w:val="white"/>
        </w:rPr>
        <w:t xml:space="preserve"> 2) (оригінал)</w:t>
      </w:r>
    </w:p>
    <w:p w14:paraId="6BF002D2" w14:textId="77777777" w:rsidR="009E65B9" w:rsidRDefault="00266DE8">
      <w:pPr>
        <w:numPr>
          <w:ilvl w:val="0"/>
          <w:numId w:val="9"/>
        </w:numPr>
        <w:spacing w:line="259"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Календарний план</w:t>
      </w:r>
      <w:r>
        <w:rPr>
          <w:rFonts w:ascii="Times New Roman" w:eastAsia="Times New Roman" w:hAnsi="Times New Roman" w:cs="Times New Roman"/>
          <w:sz w:val="28"/>
          <w:szCs w:val="28"/>
          <w:highlight w:val="white"/>
        </w:rPr>
        <w:t xml:space="preserve"> (додаток 3) (оригінал)</w:t>
      </w:r>
    </w:p>
    <w:p w14:paraId="6BF002D3" w14:textId="77777777" w:rsidR="009E65B9" w:rsidRDefault="00266DE8">
      <w:pPr>
        <w:numPr>
          <w:ilvl w:val="0"/>
          <w:numId w:val="9"/>
        </w:numPr>
        <w:spacing w:line="259"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Акт допуску</w:t>
      </w:r>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скан</w:t>
      </w:r>
      <w:proofErr w:type="spellEnd"/>
      <w:r>
        <w:rPr>
          <w:rFonts w:ascii="Times New Roman" w:eastAsia="Times New Roman" w:hAnsi="Times New Roman" w:cs="Times New Roman"/>
          <w:sz w:val="28"/>
          <w:szCs w:val="28"/>
          <w:highlight w:val="white"/>
        </w:rPr>
        <w:t xml:space="preserve">). </w:t>
      </w:r>
    </w:p>
    <w:p w14:paraId="6BF002D4" w14:textId="77777777" w:rsidR="009E65B9" w:rsidRDefault="00266DE8">
      <w:pPr>
        <w:spacing w:line="259" w:lineRule="auto"/>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Зразок - </w:t>
      </w:r>
      <w:hyperlink r:id="rId25">
        <w:r>
          <w:rPr>
            <w:rFonts w:ascii="Times New Roman" w:eastAsia="Times New Roman" w:hAnsi="Times New Roman" w:cs="Times New Roman"/>
            <w:color w:val="0000FF"/>
            <w:sz w:val="28"/>
            <w:szCs w:val="28"/>
            <w:highlight w:val="white"/>
            <w:u w:val="single"/>
          </w:rPr>
          <w:t>Акт допуск Виробнича.pdf</w:t>
        </w:r>
      </w:hyperlink>
    </w:p>
    <w:p w14:paraId="6BF002D5" w14:textId="77777777" w:rsidR="009E65B9" w:rsidRDefault="00266DE8">
      <w:pPr>
        <w:numPr>
          <w:ilvl w:val="0"/>
          <w:numId w:val="9"/>
        </w:numPr>
        <w:spacing w:line="259"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Акти виконаних робіт </w:t>
      </w:r>
      <w:r>
        <w:rPr>
          <w:rFonts w:ascii="Times New Roman" w:eastAsia="Times New Roman" w:hAnsi="Times New Roman" w:cs="Times New Roman"/>
          <w:sz w:val="28"/>
          <w:szCs w:val="28"/>
          <w:highlight w:val="white"/>
        </w:rPr>
        <w:t>(оригінал). Після підпису, КУ надсилає 2 примірники назад в МО.</w:t>
      </w:r>
    </w:p>
    <w:p w14:paraId="6BF002D6" w14:textId="77777777" w:rsidR="009E65B9" w:rsidRDefault="00266DE8">
      <w:pPr>
        <w:spacing w:line="259" w:lineRule="auto"/>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Зразо</w:t>
      </w:r>
      <w:r>
        <w:rPr>
          <w:rFonts w:ascii="Times New Roman" w:eastAsia="Times New Roman" w:hAnsi="Times New Roman" w:cs="Times New Roman"/>
          <w:sz w:val="28"/>
          <w:szCs w:val="28"/>
          <w:highlight w:val="white"/>
        </w:rPr>
        <w:t xml:space="preserve">к - </w:t>
      </w:r>
      <w:hyperlink r:id="rId26">
        <w:r>
          <w:rPr>
            <w:rFonts w:ascii="Times New Roman" w:eastAsia="Times New Roman" w:hAnsi="Times New Roman" w:cs="Times New Roman"/>
            <w:color w:val="0000FF"/>
            <w:sz w:val="28"/>
            <w:szCs w:val="28"/>
            <w:highlight w:val="white"/>
            <w:u w:val="single"/>
          </w:rPr>
          <w:t>акт виконаних робіт(4).pdf</w:t>
        </w:r>
      </w:hyperlink>
      <w:r>
        <w:rPr>
          <w:rFonts w:ascii="Times New Roman" w:eastAsia="Times New Roman" w:hAnsi="Times New Roman" w:cs="Times New Roman"/>
          <w:sz w:val="28"/>
          <w:szCs w:val="28"/>
          <w:highlight w:val="white"/>
        </w:rPr>
        <w:t xml:space="preserve"> в форматі  АВК, або в форматі згідно додатка 2 до договору.</w:t>
      </w:r>
    </w:p>
    <w:p w14:paraId="6BF002D7" w14:textId="77777777" w:rsidR="009E65B9" w:rsidRDefault="00266DE8">
      <w:pPr>
        <w:numPr>
          <w:ilvl w:val="0"/>
          <w:numId w:val="9"/>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Форма КБ-3</w:t>
      </w:r>
      <w:r>
        <w:rPr>
          <w:rFonts w:ascii="Times New Roman" w:eastAsia="Times New Roman" w:hAnsi="Times New Roman" w:cs="Times New Roman"/>
          <w:sz w:val="28"/>
          <w:szCs w:val="28"/>
          <w:highlight w:val="white"/>
        </w:rPr>
        <w:t xml:space="preserve">.  Оригінал </w:t>
      </w:r>
      <w:r>
        <w:rPr>
          <w:rFonts w:ascii="Times New Roman" w:eastAsia="Times New Roman" w:hAnsi="Times New Roman" w:cs="Times New Roman"/>
          <w:sz w:val="28"/>
          <w:szCs w:val="28"/>
          <w:highlight w:val="white"/>
        </w:rPr>
        <w:t>документів повинні бути в КУ.</w:t>
      </w:r>
    </w:p>
    <w:p w14:paraId="6BF002D8" w14:textId="77777777" w:rsidR="009E65B9" w:rsidRDefault="00266DE8">
      <w:pPr>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Вимога щодо форм КБ-2в та КБ-3 застосовується лише  у випадках, коли це передбачено законодавством та/або умовами договору / рахунку. Оригінали документів повинні бути в КУ.</w:t>
      </w:r>
    </w:p>
    <w:p w14:paraId="6BF002D9" w14:textId="77777777" w:rsidR="009E65B9" w:rsidRDefault="00266DE8">
      <w:pPr>
        <w:spacing w:line="259" w:lineRule="auto"/>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Зразок - </w:t>
      </w:r>
      <w:hyperlink r:id="rId27">
        <w:r>
          <w:rPr>
            <w:rFonts w:ascii="Times New Roman" w:eastAsia="Times New Roman" w:hAnsi="Times New Roman" w:cs="Times New Roman"/>
            <w:color w:val="0000FF"/>
            <w:sz w:val="28"/>
            <w:szCs w:val="28"/>
            <w:highlight w:val="white"/>
            <w:u w:val="single"/>
          </w:rPr>
          <w:t>акт виконаних робіт(4).pdf</w:t>
        </w:r>
      </w:hyperlink>
    </w:p>
    <w:p w14:paraId="6BF002DA" w14:textId="77777777" w:rsidR="009E65B9" w:rsidRDefault="00266DE8">
      <w:pPr>
        <w:numPr>
          <w:ilvl w:val="0"/>
          <w:numId w:val="9"/>
        </w:numPr>
        <w:spacing w:line="259"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Рахунок на оплату</w:t>
      </w:r>
      <w:r>
        <w:rPr>
          <w:rFonts w:ascii="Times New Roman" w:eastAsia="Times New Roman" w:hAnsi="Times New Roman" w:cs="Times New Roman"/>
          <w:sz w:val="28"/>
          <w:szCs w:val="28"/>
          <w:highlight w:val="white"/>
        </w:rPr>
        <w:t xml:space="preserve"> або можна платити згідно договору. Оригінали документів повинні бути в КУ.</w:t>
      </w:r>
    </w:p>
    <w:p w14:paraId="6BF002DB" w14:textId="77777777" w:rsidR="009E65B9" w:rsidRDefault="009E65B9">
      <w:pPr>
        <w:spacing w:line="259" w:lineRule="auto"/>
        <w:ind w:left="720"/>
        <w:jc w:val="both"/>
        <w:rPr>
          <w:rFonts w:ascii="Times New Roman" w:eastAsia="Times New Roman" w:hAnsi="Times New Roman" w:cs="Times New Roman"/>
          <w:sz w:val="28"/>
          <w:szCs w:val="28"/>
          <w:highlight w:val="white"/>
        </w:rPr>
      </w:pPr>
    </w:p>
    <w:p w14:paraId="6BF002DC" w14:textId="77777777" w:rsidR="009E65B9" w:rsidRDefault="00266DE8">
      <w:pPr>
        <w:spacing w:line="259"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Виконавчу документацію згідно з ДБН</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bCs/>
          <w:sz w:val="28"/>
          <w:szCs w:val="28"/>
          <w:highlight w:val="white"/>
        </w:rPr>
        <w:t xml:space="preserve">Підрядник передає в МО. </w:t>
      </w:r>
      <w:r>
        <w:rPr>
          <w:rFonts w:ascii="Times New Roman" w:eastAsia="Times New Roman" w:hAnsi="Times New Roman" w:cs="Times New Roman"/>
          <w:sz w:val="28"/>
          <w:szCs w:val="28"/>
          <w:highlight w:val="white"/>
        </w:rPr>
        <w:t xml:space="preserve">Підрядник ставить підпис на кожному документі з переліку. </w:t>
      </w:r>
      <w:r>
        <w:rPr>
          <w:rFonts w:ascii="Times New Roman" w:eastAsia="Times New Roman" w:hAnsi="Times New Roman" w:cs="Times New Roman"/>
          <w:b/>
          <w:bCs/>
          <w:sz w:val="28"/>
          <w:szCs w:val="28"/>
          <w:highlight w:val="white"/>
        </w:rPr>
        <w:t>Інженер МО</w:t>
      </w:r>
      <w:r>
        <w:rPr>
          <w:rFonts w:ascii="Times New Roman" w:eastAsia="Times New Roman" w:hAnsi="Times New Roman" w:cs="Times New Roman"/>
          <w:sz w:val="28"/>
          <w:szCs w:val="28"/>
          <w:highlight w:val="white"/>
        </w:rPr>
        <w:t xml:space="preserve"> перевіряє, чи вся виконавча документація є в наявності згідно з </w:t>
      </w:r>
      <w:hyperlink r:id="rId28">
        <w:r>
          <w:rPr>
            <w:rFonts w:ascii="Times New Roman" w:eastAsia="Times New Roman" w:hAnsi="Times New Roman" w:cs="Times New Roman"/>
            <w:color w:val="1155CC"/>
            <w:sz w:val="28"/>
            <w:szCs w:val="28"/>
            <w:highlight w:val="white"/>
            <w:u w:val="single"/>
          </w:rPr>
          <w:t>посиланням</w:t>
        </w:r>
      </w:hyperlink>
      <w:r>
        <w:rPr>
          <w:rFonts w:ascii="Times New Roman" w:eastAsia="Times New Roman" w:hAnsi="Times New Roman" w:cs="Times New Roman"/>
          <w:sz w:val="28"/>
          <w:szCs w:val="28"/>
          <w:highlight w:val="white"/>
        </w:rPr>
        <w:t xml:space="preserve">, надсилає інженеру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КУ </w:t>
      </w:r>
      <w:proofErr w:type="spellStart"/>
      <w:r>
        <w:rPr>
          <w:rFonts w:ascii="Times New Roman" w:eastAsia="Times New Roman" w:hAnsi="Times New Roman" w:cs="Times New Roman"/>
          <w:sz w:val="28"/>
          <w:szCs w:val="28"/>
          <w:highlight w:val="white"/>
        </w:rPr>
        <w:t>відскановані</w:t>
      </w:r>
      <w:proofErr w:type="spellEnd"/>
      <w:r>
        <w:rPr>
          <w:rFonts w:ascii="Times New Roman" w:eastAsia="Times New Roman" w:hAnsi="Times New Roman" w:cs="Times New Roman"/>
          <w:sz w:val="28"/>
          <w:szCs w:val="28"/>
          <w:highlight w:val="white"/>
        </w:rPr>
        <w:t xml:space="preserve"> копії, який перевіряє виконавчу </w:t>
      </w:r>
      <w:r>
        <w:rPr>
          <w:rFonts w:ascii="Times New Roman" w:eastAsia="Times New Roman" w:hAnsi="Times New Roman" w:cs="Times New Roman"/>
          <w:sz w:val="28"/>
          <w:szCs w:val="28"/>
          <w:highlight w:val="white"/>
        </w:rPr>
        <w:lastRenderedPageBreak/>
        <w:t xml:space="preserve">документацію зі свого боку, в копію листа - менеджера і фахівця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КУ. </w:t>
      </w:r>
    </w:p>
    <w:p w14:paraId="6BF002DD" w14:textId="77777777" w:rsidR="009E65B9" w:rsidRDefault="00266DE8">
      <w:pPr>
        <w:spacing w:line="259"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Серед виконавчої документації мають б</w:t>
      </w:r>
      <w:r>
        <w:rPr>
          <w:rFonts w:ascii="Times New Roman" w:eastAsia="Times New Roman" w:hAnsi="Times New Roman" w:cs="Times New Roman"/>
          <w:sz w:val="28"/>
          <w:szCs w:val="28"/>
          <w:highlight w:val="white"/>
        </w:rPr>
        <w:t xml:space="preserve">ути сертифікати на матеріали, акти прихованих робіт (електрика, </w:t>
      </w:r>
      <w:proofErr w:type="spellStart"/>
      <w:r>
        <w:rPr>
          <w:rFonts w:ascii="Times New Roman" w:eastAsia="Times New Roman" w:hAnsi="Times New Roman" w:cs="Times New Roman"/>
          <w:sz w:val="28"/>
          <w:szCs w:val="28"/>
          <w:highlight w:val="white"/>
        </w:rPr>
        <w:t>тинкування</w:t>
      </w:r>
      <w:proofErr w:type="spellEnd"/>
      <w:r>
        <w:rPr>
          <w:rFonts w:ascii="Times New Roman" w:eastAsia="Times New Roman" w:hAnsi="Times New Roman" w:cs="Times New Roman"/>
          <w:sz w:val="28"/>
          <w:szCs w:val="28"/>
          <w:highlight w:val="white"/>
        </w:rPr>
        <w:t xml:space="preserve">, шпаклювання, ґрунтування). Акти прихованих робіт підписує інженер МО. </w:t>
      </w:r>
    </w:p>
    <w:p w14:paraId="6BF002DE" w14:textId="77777777" w:rsidR="009E65B9" w:rsidRDefault="009E65B9">
      <w:pPr>
        <w:spacing w:line="259" w:lineRule="auto"/>
        <w:ind w:firstLine="720"/>
        <w:jc w:val="both"/>
        <w:rPr>
          <w:rFonts w:ascii="Times New Roman" w:eastAsia="Times New Roman" w:hAnsi="Times New Roman" w:cs="Times New Roman"/>
          <w:sz w:val="28"/>
          <w:szCs w:val="28"/>
          <w:highlight w:val="white"/>
        </w:rPr>
      </w:pPr>
    </w:p>
    <w:p w14:paraId="6BF002DF" w14:textId="77777777" w:rsidR="009E65B9" w:rsidRDefault="00266DE8">
      <w:pPr>
        <w:spacing w:line="259"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8. </w:t>
      </w:r>
      <w:r>
        <w:rPr>
          <w:rFonts w:ascii="Times New Roman" w:eastAsia="Times New Roman" w:hAnsi="Times New Roman" w:cs="Times New Roman"/>
          <w:b/>
          <w:bCs/>
          <w:sz w:val="28"/>
          <w:szCs w:val="28"/>
          <w:highlight w:val="white"/>
        </w:rPr>
        <w:t>Перелік виконавчої документації.</w:t>
      </w:r>
      <w:r>
        <w:rPr>
          <w:rFonts w:ascii="Times New Roman" w:eastAsia="Times New Roman" w:hAnsi="Times New Roman" w:cs="Times New Roman"/>
          <w:sz w:val="28"/>
          <w:szCs w:val="28"/>
          <w:highlight w:val="white"/>
        </w:rPr>
        <w:t xml:space="preserve"> </w:t>
      </w:r>
    </w:p>
    <w:p w14:paraId="6BF002E0" w14:textId="77777777" w:rsidR="009E65B9" w:rsidRDefault="00266DE8">
      <w:pPr>
        <w:spacing w:line="259"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Зразок - </w:t>
      </w:r>
      <w:hyperlink r:id="rId29">
        <w:r>
          <w:rPr>
            <w:rFonts w:ascii="Times New Roman" w:eastAsia="Times New Roman" w:hAnsi="Times New Roman" w:cs="Times New Roman"/>
            <w:color w:val="1155CC"/>
            <w:sz w:val="28"/>
            <w:szCs w:val="28"/>
            <w:highlight w:val="white"/>
            <w:u w:val="single"/>
          </w:rPr>
          <w:t>Перелік виконавчої документації</w:t>
        </w:r>
      </w:hyperlink>
      <w:r>
        <w:rPr>
          <w:rFonts w:ascii="Times New Roman" w:eastAsia="Times New Roman" w:hAnsi="Times New Roman" w:cs="Times New Roman"/>
          <w:sz w:val="28"/>
          <w:szCs w:val="28"/>
          <w:highlight w:val="white"/>
        </w:rPr>
        <w:t xml:space="preserve"> підписується 3 сторонами від МТП, Підрядником, інженером КУ. </w:t>
      </w:r>
    </w:p>
    <w:p w14:paraId="6BF002E1" w14:textId="77777777" w:rsidR="009E65B9" w:rsidRDefault="00266DE8">
      <w:pPr>
        <w:spacing w:line="259"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9. </w:t>
      </w:r>
      <w:r>
        <w:rPr>
          <w:rFonts w:ascii="Times New Roman" w:eastAsia="Times New Roman" w:hAnsi="Times New Roman" w:cs="Times New Roman"/>
          <w:b/>
          <w:bCs/>
          <w:sz w:val="28"/>
          <w:szCs w:val="28"/>
          <w:highlight w:val="white"/>
        </w:rPr>
        <w:t>Меморандум про співпрацю</w:t>
      </w:r>
      <w:r>
        <w:rPr>
          <w:rFonts w:ascii="Times New Roman" w:eastAsia="Times New Roman" w:hAnsi="Times New Roman" w:cs="Times New Roman"/>
          <w:sz w:val="28"/>
          <w:szCs w:val="28"/>
          <w:highlight w:val="white"/>
        </w:rPr>
        <w:t xml:space="preserve"> з МТП (</w:t>
      </w:r>
      <w:proofErr w:type="spellStart"/>
      <w:r>
        <w:rPr>
          <w:rFonts w:ascii="Times New Roman" w:eastAsia="Times New Roman" w:hAnsi="Times New Roman" w:cs="Times New Roman"/>
          <w:sz w:val="28"/>
          <w:szCs w:val="28"/>
          <w:highlight w:val="white"/>
        </w:rPr>
        <w:t>скани</w:t>
      </w:r>
      <w:proofErr w:type="spellEnd"/>
      <w:r>
        <w:rPr>
          <w:rFonts w:ascii="Times New Roman" w:eastAsia="Times New Roman" w:hAnsi="Times New Roman" w:cs="Times New Roman"/>
          <w:sz w:val="28"/>
          <w:szCs w:val="28"/>
          <w:highlight w:val="white"/>
        </w:rPr>
        <w:t>)</w:t>
      </w:r>
    </w:p>
    <w:p w14:paraId="6BF002E2" w14:textId="77777777" w:rsidR="009E65B9" w:rsidRDefault="009E65B9">
      <w:pPr>
        <w:spacing w:after="160" w:line="259" w:lineRule="auto"/>
        <w:ind w:left="720"/>
        <w:jc w:val="both"/>
        <w:rPr>
          <w:rFonts w:ascii="Times New Roman" w:eastAsia="Times New Roman" w:hAnsi="Times New Roman" w:cs="Times New Roman"/>
          <w:sz w:val="28"/>
          <w:szCs w:val="28"/>
          <w:highlight w:val="white"/>
        </w:rPr>
      </w:pPr>
    </w:p>
    <w:p w14:paraId="6BF002E3" w14:textId="77777777" w:rsidR="009E65B9" w:rsidRDefault="00266DE8">
      <w:pPr>
        <w:spacing w:after="160" w:line="259"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Встановлення точних строків (дат) надання електронних актів виконаних робіт в МО, надсилання електронних актів у КУ, погодження актів інженером, підписання актів 3-сторонами, надання решти документів в МО підрядником (не пізніше 3 днів від моменту під</w:t>
      </w:r>
      <w:r>
        <w:rPr>
          <w:rFonts w:ascii="Times New Roman" w:eastAsia="Times New Roman" w:hAnsi="Times New Roman" w:cs="Times New Roman"/>
          <w:sz w:val="28"/>
          <w:szCs w:val="28"/>
          <w:highlight w:val="white"/>
        </w:rPr>
        <w:t>писання актів) проводиться окремо.</w:t>
      </w:r>
    </w:p>
    <w:p w14:paraId="6BF002E4" w14:textId="77777777" w:rsidR="009E65B9" w:rsidRDefault="009E65B9">
      <w:pPr>
        <w:spacing w:after="160" w:line="259" w:lineRule="auto"/>
        <w:rPr>
          <w:rFonts w:ascii="Calibri" w:eastAsia="Calibri" w:hAnsi="Calibri" w:cs="Calibri"/>
          <w:b/>
          <w:bCs/>
          <w:highlight w:val="white"/>
        </w:rPr>
      </w:pPr>
    </w:p>
    <w:p w14:paraId="6BF002E5" w14:textId="77777777" w:rsidR="009E65B9" w:rsidRDefault="009E65B9">
      <w:pPr>
        <w:spacing w:after="160" w:line="259" w:lineRule="auto"/>
        <w:rPr>
          <w:rFonts w:ascii="Calibri" w:eastAsia="Calibri" w:hAnsi="Calibri" w:cs="Calibri"/>
          <w:highlight w:val="white"/>
        </w:rPr>
      </w:pPr>
    </w:p>
    <w:p w14:paraId="6BF002E6" w14:textId="77777777" w:rsidR="009E65B9" w:rsidRDefault="009E65B9">
      <w:pPr>
        <w:spacing w:after="160" w:line="259" w:lineRule="auto"/>
        <w:rPr>
          <w:rFonts w:ascii="Calibri" w:eastAsia="Calibri" w:hAnsi="Calibri" w:cs="Calibri"/>
          <w:highlight w:val="white"/>
        </w:rPr>
      </w:pPr>
    </w:p>
    <w:p w14:paraId="6BF002E7" w14:textId="77777777" w:rsidR="009E65B9" w:rsidRDefault="009E65B9">
      <w:pPr>
        <w:rPr>
          <w:highlight w:val="white"/>
        </w:rPr>
      </w:pPr>
    </w:p>
    <w:p w14:paraId="6BF002E8"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E9"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EA"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EB"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EC"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ED"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EE"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EF"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0"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1"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2"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3"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4"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5"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6"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7"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9" w14:textId="77777777" w:rsidR="009E65B9" w:rsidRDefault="009E65B9">
      <w:pPr>
        <w:shd w:val="clear" w:color="auto" w:fill="FFFFFF"/>
        <w:ind w:right="-577"/>
        <w:rPr>
          <w:rFonts w:ascii="Times New Roman" w:eastAsia="Times New Roman" w:hAnsi="Times New Roman" w:cs="Times New Roman"/>
          <w:b/>
          <w:bCs/>
          <w:sz w:val="28"/>
          <w:szCs w:val="28"/>
          <w:highlight w:val="white"/>
        </w:rPr>
      </w:pPr>
    </w:p>
    <w:p w14:paraId="6BF002FA"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B" w14:textId="77777777" w:rsidR="009E65B9" w:rsidRDefault="00266DE8">
      <w:pPr>
        <w:shd w:val="clear" w:color="auto" w:fill="FFFFFF"/>
        <w:ind w:left="283" w:right="-577" w:firstLine="850"/>
        <w:jc w:val="right"/>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Додаток 3</w:t>
      </w:r>
    </w:p>
    <w:p w14:paraId="6BF002FC" w14:textId="77777777" w:rsidR="009E65B9" w:rsidRDefault="009E65B9">
      <w:pPr>
        <w:shd w:val="clear" w:color="auto" w:fill="FFFFFF"/>
        <w:ind w:left="283" w:right="-577" w:firstLine="850"/>
        <w:jc w:val="right"/>
        <w:rPr>
          <w:rFonts w:ascii="Times New Roman" w:eastAsia="Times New Roman" w:hAnsi="Times New Roman" w:cs="Times New Roman"/>
          <w:b/>
          <w:bCs/>
          <w:sz w:val="28"/>
          <w:szCs w:val="28"/>
          <w:highlight w:val="white"/>
        </w:rPr>
      </w:pPr>
    </w:p>
    <w:p w14:paraId="6BF002FD" w14:textId="77777777" w:rsidR="009E65B9" w:rsidRDefault="00266DE8">
      <w:pPr>
        <w:widowControl w:val="0"/>
        <w:ind w:right="-577"/>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АНКЕТА ЗВОРОТНОГО ЗВ'ЯЗКУ ПІСЛЯ ПРОВЕДЕННЯ РЕМОНТНИХ РОБІТ З МІСЦЯХ ТИМЧАСОВОГО ПРОЖИВАННЯ (МТП)</w:t>
      </w:r>
    </w:p>
    <w:p w14:paraId="6BF002FE" w14:textId="77777777" w:rsidR="009E65B9" w:rsidRDefault="009E65B9">
      <w:pPr>
        <w:widowControl w:val="0"/>
        <w:ind w:right="-577"/>
        <w:rPr>
          <w:sz w:val="20"/>
          <w:szCs w:val="20"/>
          <w:highlight w:val="white"/>
        </w:rPr>
      </w:pPr>
    </w:p>
    <w:tbl>
      <w:tblPr>
        <w:tblStyle w:val="a9"/>
        <w:tblW w:w="95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170"/>
        <w:gridCol w:w="2355"/>
      </w:tblGrid>
      <w:tr w:rsidR="009E65B9" w14:paraId="6BF00302" w14:textId="77777777">
        <w:trPr>
          <w:trHeight w:val="52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2FF"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Чи проживали ви у МТП під час ремонтних робіт?</w:t>
            </w:r>
          </w:p>
          <w:p w14:paraId="6BF00300" w14:textId="77777777" w:rsidR="009E65B9" w:rsidRDefault="009E65B9">
            <w:pPr>
              <w:widowControl w:val="0"/>
              <w:ind w:right="193"/>
              <w:rPr>
                <w:rFonts w:ascii="Times New Roman" w:eastAsia="Times New Roman" w:hAnsi="Times New Roman" w:cs="Times New Roman"/>
                <w:sz w:val="28"/>
                <w:szCs w:val="28"/>
                <w:highlight w:val="white"/>
              </w:rPr>
            </w:pP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01"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Так</w:t>
            </w:r>
            <w:r>
              <w:rPr>
                <w:rFonts w:ascii="Times New Roman" w:eastAsia="Times New Roman" w:hAnsi="Times New Roman" w:cs="Times New Roman"/>
                <w:sz w:val="28"/>
                <w:szCs w:val="28"/>
                <w:highlight w:val="white"/>
              </w:rPr>
              <w:br/>
              <w:t>Ні</w:t>
            </w:r>
          </w:p>
        </w:tc>
      </w:tr>
      <w:tr w:rsidR="009E65B9" w14:paraId="6BF00309" w14:textId="77777777">
        <w:trPr>
          <w:trHeight w:val="52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03"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Якщо “Так”, наскільки ремонтні роботи виконувались в безпечний для вас спосіб? (ізоляція житлової зони від зони ремонтних робіт, вологе прибирання після завершення ремонтних робіт)</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04"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Цілком безпечно</w:t>
            </w:r>
          </w:p>
          <w:p w14:paraId="6BF00305"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Скоріше безпечно</w:t>
            </w:r>
          </w:p>
          <w:p w14:paraId="6BF00306"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Скоріше небезпечно</w:t>
            </w:r>
          </w:p>
          <w:p w14:paraId="6BF00307"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Зовсім небезпечно</w:t>
            </w:r>
          </w:p>
          <w:p w14:paraId="6BF00308"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Важко</w:t>
            </w:r>
            <w:r>
              <w:rPr>
                <w:rFonts w:ascii="Times New Roman" w:eastAsia="Times New Roman" w:hAnsi="Times New Roman" w:cs="Times New Roman"/>
                <w:sz w:val="28"/>
                <w:szCs w:val="28"/>
                <w:highlight w:val="white"/>
              </w:rPr>
              <w:t xml:space="preserve"> відповісти</w:t>
            </w:r>
          </w:p>
        </w:tc>
      </w:tr>
      <w:tr w:rsidR="009E65B9" w14:paraId="6BF0030D" w14:textId="77777777">
        <w:trPr>
          <w:trHeight w:val="52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0A"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Чи забезпечує МТП простір і захист від холоду, вогкості, сонця, дощу, вітру чи інших загроз здоров'ю?</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0B"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Так</w:t>
            </w:r>
          </w:p>
          <w:p w14:paraId="6BF0030C"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Ні</w:t>
            </w:r>
          </w:p>
        </w:tc>
      </w:tr>
      <w:tr w:rsidR="009E65B9" w14:paraId="6BF00311" w14:textId="77777777">
        <w:trPr>
          <w:trHeight w:val="52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0E"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Чи забезпечує МТП простір з оптимальними умовами природного освітлення та вентиляції?</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0F"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Так</w:t>
            </w:r>
          </w:p>
          <w:p w14:paraId="6BF00310"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Ні</w:t>
            </w:r>
          </w:p>
        </w:tc>
      </w:tr>
      <w:tr w:rsidR="009E65B9" w14:paraId="6BF00315" w14:textId="77777777">
        <w:trPr>
          <w:trHeight w:val="76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12"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Чи надає МТП місце, де можна здійснювати діяльність із підтримки засобів до існування (приготування їжі, прання, купання тощо)?</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13"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Так</w:t>
            </w:r>
          </w:p>
          <w:p w14:paraId="6BF00314"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Ні</w:t>
            </w:r>
          </w:p>
        </w:tc>
      </w:tr>
      <w:tr w:rsidR="009E65B9" w14:paraId="6BF00319" w14:textId="77777777">
        <w:trPr>
          <w:trHeight w:val="76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16"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Чи забезпечує МТП </w:t>
            </w:r>
            <w:proofErr w:type="spellStart"/>
            <w:r>
              <w:rPr>
                <w:rFonts w:ascii="Times New Roman" w:eastAsia="Times New Roman" w:hAnsi="Times New Roman" w:cs="Times New Roman"/>
                <w:sz w:val="28"/>
                <w:szCs w:val="28"/>
                <w:highlight w:val="white"/>
              </w:rPr>
              <w:t>приватність</w:t>
            </w:r>
            <w:proofErr w:type="spellEnd"/>
            <w:r>
              <w:rPr>
                <w:rFonts w:ascii="Times New Roman" w:eastAsia="Times New Roman" w:hAnsi="Times New Roman" w:cs="Times New Roman"/>
                <w:sz w:val="28"/>
                <w:szCs w:val="28"/>
                <w:highlight w:val="white"/>
              </w:rPr>
              <w:t xml:space="preserve"> або відокремлення для людей різної статі (чоловіків і хлопчиків, жінок і </w:t>
            </w:r>
            <w:proofErr w:type="spellStart"/>
            <w:r>
              <w:rPr>
                <w:rFonts w:ascii="Times New Roman" w:eastAsia="Times New Roman" w:hAnsi="Times New Roman" w:cs="Times New Roman"/>
                <w:sz w:val="28"/>
                <w:szCs w:val="28"/>
                <w:highlight w:val="white"/>
              </w:rPr>
              <w:t>дівчаток</w:t>
            </w:r>
            <w:proofErr w:type="spellEnd"/>
            <w:r>
              <w:rPr>
                <w:rFonts w:ascii="Times New Roman" w:eastAsia="Times New Roman" w:hAnsi="Times New Roman" w:cs="Times New Roman"/>
                <w:sz w:val="28"/>
                <w:szCs w:val="28"/>
                <w:highlight w:val="white"/>
              </w:rPr>
              <w:t>) у разі потреби?</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17"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Так</w:t>
            </w:r>
          </w:p>
          <w:p w14:paraId="6BF00318"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Ні</w:t>
            </w:r>
          </w:p>
        </w:tc>
      </w:tr>
      <w:tr w:rsidR="009E65B9" w14:paraId="6BF0031D" w14:textId="77777777">
        <w:trPr>
          <w:trHeight w:val="52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1A"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Чи забезпечує МТП </w:t>
            </w:r>
            <w:proofErr w:type="spellStart"/>
            <w:r>
              <w:rPr>
                <w:rFonts w:ascii="Times New Roman" w:eastAsia="Times New Roman" w:hAnsi="Times New Roman" w:cs="Times New Roman"/>
                <w:sz w:val="28"/>
                <w:szCs w:val="28"/>
                <w:highlight w:val="white"/>
              </w:rPr>
              <w:t>приватність</w:t>
            </w:r>
            <w:proofErr w:type="spellEnd"/>
            <w:r>
              <w:rPr>
                <w:rFonts w:ascii="Times New Roman" w:eastAsia="Times New Roman" w:hAnsi="Times New Roman" w:cs="Times New Roman"/>
                <w:sz w:val="28"/>
                <w:szCs w:val="28"/>
                <w:highlight w:val="white"/>
              </w:rPr>
              <w:t xml:space="preserve"> або відокремлення для людей різного віку (дітей і дорослих) у разі потреби?</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1B"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Так</w:t>
            </w:r>
          </w:p>
          <w:p w14:paraId="6BF0031C"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Ні</w:t>
            </w:r>
          </w:p>
        </w:tc>
      </w:tr>
      <w:tr w:rsidR="009E65B9" w14:paraId="6BF00321" w14:textId="77777777">
        <w:trPr>
          <w:trHeight w:val="52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1E"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Чи є у вашому домогосподарстві члени родини з особливостями у пересуванні?</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1F"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Так</w:t>
            </w:r>
          </w:p>
          <w:p w14:paraId="6BF00320"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Ні</w:t>
            </w:r>
          </w:p>
        </w:tc>
      </w:tr>
      <w:tr w:rsidR="009E65B9" w14:paraId="6BF00326" w14:textId="77777777">
        <w:trPr>
          <w:trHeight w:val="76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22"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Якщо “Так”, Чи адаптовані вбиральні в МТП під потреби осіб з особливостями у пересуванні</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23"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Так</w:t>
            </w:r>
          </w:p>
          <w:p w14:paraId="6BF00324"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Частково</w:t>
            </w:r>
          </w:p>
          <w:p w14:paraId="6BF00325" w14:textId="77777777" w:rsidR="009E65B9" w:rsidRDefault="00266DE8">
            <w:pPr>
              <w:widowControl w:val="0"/>
              <w:ind w:right="-577"/>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Ні</w:t>
            </w:r>
          </w:p>
        </w:tc>
      </w:tr>
      <w:tr w:rsidR="009E65B9" w14:paraId="6BF0032E" w14:textId="77777777">
        <w:trPr>
          <w:trHeight w:val="145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27" w14:textId="77777777" w:rsidR="009E65B9" w:rsidRDefault="00266DE8">
            <w:pPr>
              <w:widowControl w:val="0"/>
              <w:ind w:right="19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Якщо “Частково” або “Ні”, яку допомогу ви вважаєте найбільш необхідною?</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28"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Немає потреби</w:t>
            </w:r>
          </w:p>
          <w:p w14:paraId="6BF00329"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Встановлення пандуса/ліфта</w:t>
            </w:r>
          </w:p>
          <w:p w14:paraId="6BF0032A"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Розширення дверних отворів/коридорів</w:t>
            </w:r>
          </w:p>
          <w:p w14:paraId="6BF0032B"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lastRenderedPageBreak/>
              <w:t>Модернізація ванної кімнати (поручні, сидіння)</w:t>
            </w:r>
          </w:p>
          <w:p w14:paraId="6BF0032C"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 xml:space="preserve">Заміна сходів на </w:t>
            </w:r>
            <w:proofErr w:type="spellStart"/>
            <w:r>
              <w:rPr>
                <w:rFonts w:ascii="Times New Roman" w:eastAsia="Times New Roman" w:hAnsi="Times New Roman" w:cs="Times New Roman"/>
                <w:sz w:val="26"/>
                <w:szCs w:val="26"/>
                <w:highlight w:val="white"/>
              </w:rPr>
              <w:t>пологіші</w:t>
            </w:r>
            <w:proofErr w:type="spellEnd"/>
            <w:r>
              <w:rPr>
                <w:rFonts w:ascii="Times New Roman" w:eastAsia="Times New Roman" w:hAnsi="Times New Roman" w:cs="Times New Roman"/>
                <w:sz w:val="26"/>
                <w:szCs w:val="26"/>
                <w:highlight w:val="white"/>
              </w:rPr>
              <w:t xml:space="preserve"> конструкції, або встановлення пер</w:t>
            </w:r>
            <w:r>
              <w:rPr>
                <w:rFonts w:ascii="Times New Roman" w:eastAsia="Times New Roman" w:hAnsi="Times New Roman" w:cs="Times New Roman"/>
                <w:sz w:val="26"/>
                <w:szCs w:val="26"/>
                <w:highlight w:val="white"/>
              </w:rPr>
              <w:t>ил</w:t>
            </w:r>
          </w:p>
          <w:p w14:paraId="6BF0032D"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Інше(</w:t>
            </w:r>
            <w:proofErr w:type="spellStart"/>
            <w:r>
              <w:rPr>
                <w:rFonts w:ascii="Times New Roman" w:eastAsia="Times New Roman" w:hAnsi="Times New Roman" w:cs="Times New Roman"/>
                <w:sz w:val="26"/>
                <w:szCs w:val="26"/>
                <w:highlight w:val="white"/>
              </w:rPr>
              <w:t>уточність</w:t>
            </w:r>
            <w:proofErr w:type="spellEnd"/>
            <w:r>
              <w:rPr>
                <w:rFonts w:ascii="Times New Roman" w:eastAsia="Times New Roman" w:hAnsi="Times New Roman" w:cs="Times New Roman"/>
                <w:sz w:val="26"/>
                <w:szCs w:val="26"/>
                <w:highlight w:val="white"/>
              </w:rPr>
              <w:t>)</w:t>
            </w:r>
          </w:p>
        </w:tc>
      </w:tr>
      <w:tr w:rsidR="009E65B9" w14:paraId="6BF00335" w14:textId="77777777">
        <w:trPr>
          <w:trHeight w:val="31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2F" w14:textId="77777777" w:rsidR="009E65B9" w:rsidRDefault="00266DE8">
            <w:pPr>
              <w:widowControl w:val="0"/>
              <w:ind w:right="193"/>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lastRenderedPageBreak/>
              <w:t>Наскільки ви задоволені якістю ремонтних робіт?</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30"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Повністю задоволені</w:t>
            </w:r>
          </w:p>
          <w:p w14:paraId="6BF00331"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Скоріше задоволені</w:t>
            </w:r>
          </w:p>
          <w:p w14:paraId="6BF00332"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Скоріше незадоволені</w:t>
            </w:r>
          </w:p>
          <w:p w14:paraId="6BF00333"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Зовсім незадоволені</w:t>
            </w:r>
          </w:p>
          <w:p w14:paraId="6BF00334"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Важко відповісти</w:t>
            </w:r>
          </w:p>
        </w:tc>
      </w:tr>
      <w:tr w:rsidR="009E65B9" w14:paraId="6BF0033C" w14:textId="77777777">
        <w:trPr>
          <w:trHeight w:val="315"/>
        </w:trPr>
        <w:tc>
          <w:tcPr>
            <w:tcW w:w="717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36" w14:textId="77777777" w:rsidR="009E65B9" w:rsidRDefault="00266DE8">
            <w:pPr>
              <w:widowControl w:val="0"/>
              <w:ind w:right="193"/>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Чи можете ви назвати МТП гідним місцем для проживання?</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BF00337"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Цілком можу</w:t>
            </w:r>
          </w:p>
          <w:p w14:paraId="6BF00338"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Скоріше можу</w:t>
            </w:r>
          </w:p>
          <w:p w14:paraId="6BF00339"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Скоріше не можу</w:t>
            </w:r>
          </w:p>
          <w:p w14:paraId="6BF0033A"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Зовсім не можу</w:t>
            </w:r>
          </w:p>
          <w:p w14:paraId="6BF0033B" w14:textId="77777777" w:rsidR="009E65B9" w:rsidRDefault="00266DE8">
            <w:pPr>
              <w:widowControl w:val="0"/>
              <w:ind w:right="-577"/>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Важко відповісти</w:t>
            </w:r>
          </w:p>
        </w:tc>
      </w:tr>
    </w:tbl>
    <w:p w14:paraId="6BF0033D" w14:textId="77777777" w:rsidR="009E65B9" w:rsidRDefault="009E65B9">
      <w:pPr>
        <w:ind w:right="-577" w:firstLine="566"/>
        <w:jc w:val="both"/>
        <w:rPr>
          <w:rFonts w:ascii="Times New Roman" w:eastAsia="Times New Roman" w:hAnsi="Times New Roman" w:cs="Times New Roman"/>
          <w:sz w:val="28"/>
          <w:szCs w:val="28"/>
          <w:highlight w:val="white"/>
        </w:rPr>
      </w:pPr>
    </w:p>
    <w:p w14:paraId="6BF0033E" w14:textId="77777777" w:rsidR="009E65B9" w:rsidRDefault="009E65B9">
      <w:pPr>
        <w:pStyle w:val="2"/>
        <w:keepNext w:val="0"/>
        <w:keepLines w:val="0"/>
        <w:spacing w:after="80"/>
        <w:ind w:right="-577"/>
        <w:rPr>
          <w:rFonts w:ascii="Times New Roman" w:eastAsia="Times New Roman" w:hAnsi="Times New Roman" w:cs="Times New Roman"/>
          <w:b/>
          <w:bCs/>
          <w:sz w:val="28"/>
          <w:szCs w:val="28"/>
          <w:highlight w:val="white"/>
        </w:rPr>
      </w:pPr>
      <w:bookmarkStart w:id="51" w:name="_aasex7gwv0b3" w:colFirst="0" w:colLast="0"/>
      <w:bookmarkEnd w:id="51"/>
    </w:p>
    <w:p w14:paraId="6BF0033F" w14:textId="77777777" w:rsidR="009E65B9" w:rsidRDefault="00266DE8">
      <w:pPr>
        <w:pStyle w:val="2"/>
        <w:keepNext w:val="0"/>
        <w:keepLines w:val="0"/>
        <w:spacing w:after="80"/>
        <w:ind w:right="-577"/>
        <w:jc w:val="center"/>
        <w:rPr>
          <w:rFonts w:ascii="Times New Roman" w:eastAsia="Times New Roman" w:hAnsi="Times New Roman" w:cs="Times New Roman"/>
          <w:b/>
          <w:bCs/>
          <w:sz w:val="28"/>
          <w:szCs w:val="28"/>
          <w:highlight w:val="white"/>
        </w:rPr>
      </w:pPr>
      <w:bookmarkStart w:id="52" w:name="_79fr6l5vfbpd" w:colFirst="0" w:colLast="0"/>
      <w:bookmarkEnd w:id="52"/>
      <w:r>
        <w:br w:type="page"/>
      </w:r>
    </w:p>
    <w:p w14:paraId="6BF00340" w14:textId="77777777" w:rsidR="009E65B9" w:rsidRDefault="00266DE8">
      <w:pPr>
        <w:pStyle w:val="2"/>
        <w:keepNext w:val="0"/>
        <w:keepLines w:val="0"/>
        <w:spacing w:before="0" w:after="0" w:line="240" w:lineRule="auto"/>
        <w:ind w:right="-577"/>
        <w:jc w:val="right"/>
        <w:rPr>
          <w:rFonts w:ascii="Times New Roman" w:eastAsia="Times New Roman" w:hAnsi="Times New Roman" w:cs="Times New Roman"/>
          <w:b/>
          <w:bCs/>
          <w:sz w:val="28"/>
          <w:szCs w:val="28"/>
          <w:highlight w:val="white"/>
        </w:rPr>
      </w:pPr>
      <w:bookmarkStart w:id="53" w:name="_hx10mz87iuvj" w:colFirst="0" w:colLast="0"/>
      <w:bookmarkEnd w:id="53"/>
      <w:r>
        <w:rPr>
          <w:rFonts w:ascii="Times New Roman" w:eastAsia="Times New Roman" w:hAnsi="Times New Roman" w:cs="Times New Roman"/>
          <w:b/>
          <w:bCs/>
          <w:sz w:val="28"/>
          <w:szCs w:val="28"/>
          <w:highlight w:val="white"/>
        </w:rPr>
        <w:lastRenderedPageBreak/>
        <w:t>Додаток 4</w:t>
      </w:r>
    </w:p>
    <w:p w14:paraId="6BF00341" w14:textId="77777777" w:rsidR="009E65B9" w:rsidRDefault="009E65B9">
      <w:pPr>
        <w:rPr>
          <w:highlight w:val="white"/>
        </w:rPr>
      </w:pPr>
    </w:p>
    <w:p w14:paraId="6BF00342" w14:textId="77777777" w:rsidR="009E65B9" w:rsidRDefault="00266DE8">
      <w:pPr>
        <w:pStyle w:val="2"/>
        <w:keepNext w:val="0"/>
        <w:keepLines w:val="0"/>
        <w:spacing w:before="0" w:after="0" w:line="240" w:lineRule="auto"/>
        <w:ind w:right="-577"/>
        <w:jc w:val="center"/>
        <w:rPr>
          <w:rFonts w:ascii="Times New Roman" w:eastAsia="Times New Roman" w:hAnsi="Times New Roman" w:cs="Times New Roman"/>
          <w:b/>
          <w:bCs/>
          <w:sz w:val="28"/>
          <w:szCs w:val="28"/>
          <w:highlight w:val="white"/>
        </w:rPr>
      </w:pPr>
      <w:bookmarkStart w:id="54" w:name="_7r21m5d8r295" w:colFirst="0" w:colLast="0"/>
      <w:bookmarkEnd w:id="54"/>
      <w:r>
        <w:rPr>
          <w:rFonts w:ascii="Times New Roman" w:eastAsia="Times New Roman" w:hAnsi="Times New Roman" w:cs="Times New Roman"/>
          <w:b/>
          <w:bCs/>
          <w:sz w:val="28"/>
          <w:szCs w:val="28"/>
          <w:highlight w:val="white"/>
        </w:rPr>
        <w:t>ПІДЗВІТНІСТЬ У МІСЦЯХ ТИМЧАСОВОГО ПРОЖИВАННЯ (МТП)</w:t>
      </w:r>
    </w:p>
    <w:p w14:paraId="6BF00343" w14:textId="77777777" w:rsidR="009E65B9" w:rsidRDefault="009E65B9">
      <w:pPr>
        <w:rPr>
          <w:highlight w:val="white"/>
        </w:rPr>
      </w:pPr>
    </w:p>
    <w:p w14:paraId="6BF00344" w14:textId="77777777" w:rsidR="009E65B9" w:rsidRDefault="00266DE8">
      <w:pPr>
        <w:pStyle w:val="1"/>
        <w:keepNext w:val="0"/>
        <w:keepLines w:val="0"/>
        <w:spacing w:before="0" w:after="0" w:line="240" w:lineRule="auto"/>
        <w:ind w:right="-577"/>
        <w:jc w:val="both"/>
        <w:rPr>
          <w:rFonts w:ascii="Times New Roman" w:eastAsia="Times New Roman" w:hAnsi="Times New Roman" w:cs="Times New Roman"/>
          <w:b/>
          <w:bCs/>
          <w:sz w:val="28"/>
          <w:szCs w:val="28"/>
          <w:highlight w:val="white"/>
        </w:rPr>
      </w:pPr>
      <w:bookmarkStart w:id="55" w:name="_dopgboabbemi" w:colFirst="0" w:colLast="0"/>
      <w:bookmarkEnd w:id="55"/>
      <w:r>
        <w:rPr>
          <w:rFonts w:ascii="Times New Roman" w:eastAsia="Times New Roman" w:hAnsi="Times New Roman" w:cs="Times New Roman"/>
          <w:b/>
          <w:bCs/>
          <w:sz w:val="28"/>
          <w:szCs w:val="28"/>
          <w:highlight w:val="white"/>
        </w:rPr>
        <w:t>1. Загальні положення</w:t>
      </w:r>
    </w:p>
    <w:p w14:paraId="6BF00345"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Ці рекомендації створені для забезпечення підзвітності та механізмів зворотного зв’язку в місцях тимчасового проживання. Вони спрямовані на гарантування прозорості, дотримання стандартів убезпечення та належного реагування на звернення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w:t>
      </w:r>
    </w:p>
    <w:p w14:paraId="6BF00346"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i/>
          <w:iCs/>
          <w:sz w:val="28"/>
          <w:szCs w:val="28"/>
          <w:highlight w:val="white"/>
        </w:rPr>
        <w:t>Підзві</w:t>
      </w:r>
      <w:r>
        <w:rPr>
          <w:rFonts w:ascii="Times New Roman" w:eastAsia="Times New Roman" w:hAnsi="Times New Roman" w:cs="Times New Roman"/>
          <w:b/>
          <w:bCs/>
          <w:i/>
          <w:iCs/>
          <w:sz w:val="28"/>
          <w:szCs w:val="28"/>
          <w:highlight w:val="white"/>
        </w:rPr>
        <w:t>тність перед постраждалим населенням (AAP)</w:t>
      </w:r>
      <w:r>
        <w:rPr>
          <w:rFonts w:ascii="Times New Roman" w:eastAsia="Times New Roman" w:hAnsi="Times New Roman" w:cs="Times New Roman"/>
          <w:sz w:val="28"/>
          <w:szCs w:val="28"/>
          <w:highlight w:val="white"/>
        </w:rPr>
        <w:t xml:space="preserve"> – підхід, що передбачає участь мешканців МТП у прийнятті рішень, інформування про права та можливість подавати скарги, отримуючи відповідь.</w:t>
      </w:r>
    </w:p>
    <w:p w14:paraId="6BF00347"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Документ не є обов’язковим, але рекомендований до впровадження для станда</w:t>
      </w:r>
      <w:r>
        <w:rPr>
          <w:rFonts w:ascii="Times New Roman" w:eastAsia="Times New Roman" w:hAnsi="Times New Roman" w:cs="Times New Roman"/>
          <w:sz w:val="28"/>
          <w:szCs w:val="28"/>
          <w:highlight w:val="white"/>
        </w:rPr>
        <w:t xml:space="preserve">ртизації інформування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та покращення системи підзвітності перед постраждалим населенням. Персонал МТП також має можливість використовувати затверджені державні стандарти в інформуванні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та забезпеченні підзвітності перед постраждали</w:t>
      </w:r>
      <w:r>
        <w:rPr>
          <w:rFonts w:ascii="Times New Roman" w:eastAsia="Times New Roman" w:hAnsi="Times New Roman" w:cs="Times New Roman"/>
          <w:sz w:val="28"/>
          <w:szCs w:val="28"/>
          <w:highlight w:val="white"/>
        </w:rPr>
        <w:t>м населенням.</w:t>
      </w:r>
    </w:p>
    <w:p w14:paraId="6BF00348" w14:textId="77777777" w:rsidR="009E65B9" w:rsidRDefault="00266DE8">
      <w:pPr>
        <w:pStyle w:val="1"/>
        <w:spacing w:before="0" w:after="0" w:line="240" w:lineRule="auto"/>
        <w:ind w:right="-577"/>
        <w:jc w:val="both"/>
        <w:rPr>
          <w:rFonts w:ascii="Times New Roman" w:eastAsia="Times New Roman" w:hAnsi="Times New Roman" w:cs="Times New Roman"/>
          <w:b/>
          <w:bCs/>
          <w:sz w:val="28"/>
          <w:szCs w:val="28"/>
          <w:highlight w:val="white"/>
        </w:rPr>
      </w:pPr>
      <w:bookmarkStart w:id="56" w:name="_krt5147nn04" w:colFirst="0" w:colLast="0"/>
      <w:bookmarkEnd w:id="56"/>
      <w:r>
        <w:rPr>
          <w:rFonts w:ascii="Times New Roman" w:eastAsia="Times New Roman" w:hAnsi="Times New Roman" w:cs="Times New Roman"/>
          <w:b/>
          <w:bCs/>
          <w:sz w:val="28"/>
          <w:szCs w:val="28"/>
          <w:highlight w:val="white"/>
        </w:rPr>
        <w:t>2. Канали зворотного зв’язку</w:t>
      </w:r>
    </w:p>
    <w:p w14:paraId="6BF00349"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Рекомендовано аби в МТП функціонувало щонайменше декілька каналів для надання зворотного зв’язку, що забезпечить доступність для всіх верств населення:</w:t>
      </w:r>
    </w:p>
    <w:p w14:paraId="6BF0034A" w14:textId="77777777" w:rsidR="009E65B9" w:rsidRDefault="00266DE8">
      <w:pPr>
        <w:numPr>
          <w:ilvl w:val="0"/>
          <w:numId w:val="3"/>
        </w:numPr>
        <w:spacing w:line="240" w:lineRule="auto"/>
        <w:ind w:right="-577"/>
        <w:jc w:val="both"/>
        <w:rPr>
          <w:sz w:val="28"/>
          <w:szCs w:val="28"/>
          <w:highlight w:val="white"/>
        </w:rPr>
      </w:pPr>
      <w:r>
        <w:rPr>
          <w:rFonts w:ascii="Times New Roman" w:eastAsia="Times New Roman" w:hAnsi="Times New Roman" w:cs="Times New Roman"/>
          <w:b/>
          <w:bCs/>
          <w:sz w:val="28"/>
          <w:szCs w:val="28"/>
          <w:highlight w:val="white"/>
        </w:rPr>
        <w:t>Онлайн-канали</w:t>
      </w:r>
      <w:r>
        <w:rPr>
          <w:rFonts w:ascii="Times New Roman" w:eastAsia="Times New Roman" w:hAnsi="Times New Roman" w:cs="Times New Roman"/>
          <w:sz w:val="28"/>
          <w:szCs w:val="28"/>
          <w:highlight w:val="white"/>
        </w:rPr>
        <w:t>: електронна пошта, форма зворотного зв</w:t>
      </w:r>
      <w:r>
        <w:rPr>
          <w:rFonts w:ascii="Times New Roman" w:eastAsia="Times New Roman" w:hAnsi="Times New Roman" w:cs="Times New Roman"/>
          <w:sz w:val="28"/>
          <w:szCs w:val="28"/>
          <w:highlight w:val="white"/>
        </w:rPr>
        <w:t>’язку, чат-підтримки в месенджері (</w:t>
      </w:r>
      <w:proofErr w:type="spellStart"/>
      <w:r>
        <w:rPr>
          <w:rFonts w:ascii="Times New Roman" w:eastAsia="Times New Roman" w:hAnsi="Times New Roman" w:cs="Times New Roman"/>
          <w:sz w:val="28"/>
          <w:szCs w:val="28"/>
          <w:highlight w:val="white"/>
        </w:rPr>
        <w:t>WhatsUp</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Signal</w:t>
      </w:r>
      <w:proofErr w:type="spellEnd"/>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highlight w:val="white"/>
        </w:rPr>
        <w:br/>
      </w:r>
    </w:p>
    <w:p w14:paraId="6BF0034B" w14:textId="77777777" w:rsidR="009E65B9" w:rsidRDefault="00266DE8">
      <w:pPr>
        <w:numPr>
          <w:ilvl w:val="0"/>
          <w:numId w:val="3"/>
        </w:numPr>
        <w:spacing w:line="240" w:lineRule="auto"/>
        <w:ind w:right="-577"/>
        <w:jc w:val="both"/>
        <w:rPr>
          <w:sz w:val="28"/>
          <w:szCs w:val="28"/>
          <w:highlight w:val="white"/>
        </w:rPr>
      </w:pPr>
      <w:r>
        <w:rPr>
          <w:rFonts w:ascii="Times New Roman" w:eastAsia="Times New Roman" w:hAnsi="Times New Roman" w:cs="Times New Roman"/>
          <w:b/>
          <w:bCs/>
          <w:sz w:val="28"/>
          <w:szCs w:val="28"/>
          <w:highlight w:val="white"/>
        </w:rPr>
        <w:t>Фізичні канали</w:t>
      </w:r>
      <w:r>
        <w:rPr>
          <w:rFonts w:ascii="Times New Roman" w:eastAsia="Times New Roman" w:hAnsi="Times New Roman" w:cs="Times New Roman"/>
          <w:sz w:val="28"/>
          <w:szCs w:val="28"/>
          <w:highlight w:val="white"/>
        </w:rPr>
        <w:t>: скриньки скарг/довіри у доступних для мешканців місцях, адміністратори приймальні.</w:t>
      </w:r>
      <w:r>
        <w:rPr>
          <w:rFonts w:ascii="Times New Roman" w:eastAsia="Times New Roman" w:hAnsi="Times New Roman" w:cs="Times New Roman"/>
          <w:sz w:val="28"/>
          <w:szCs w:val="28"/>
          <w:highlight w:val="white"/>
        </w:rPr>
        <w:br/>
      </w:r>
    </w:p>
    <w:p w14:paraId="6BF0034C" w14:textId="77777777" w:rsidR="009E65B9" w:rsidRDefault="00266DE8">
      <w:pPr>
        <w:numPr>
          <w:ilvl w:val="0"/>
          <w:numId w:val="3"/>
        </w:numPr>
        <w:spacing w:line="240" w:lineRule="auto"/>
        <w:ind w:right="-577"/>
        <w:jc w:val="both"/>
        <w:rPr>
          <w:sz w:val="28"/>
          <w:szCs w:val="28"/>
          <w:highlight w:val="white"/>
        </w:rPr>
      </w:pPr>
      <w:r>
        <w:rPr>
          <w:rFonts w:ascii="Times New Roman" w:eastAsia="Times New Roman" w:hAnsi="Times New Roman" w:cs="Times New Roman"/>
          <w:b/>
          <w:bCs/>
          <w:sz w:val="28"/>
          <w:szCs w:val="28"/>
          <w:highlight w:val="white"/>
        </w:rPr>
        <w:t>Додаткові канали</w:t>
      </w:r>
      <w:r>
        <w:rPr>
          <w:rFonts w:ascii="Times New Roman" w:eastAsia="Times New Roman" w:hAnsi="Times New Roman" w:cs="Times New Roman"/>
          <w:sz w:val="28"/>
          <w:szCs w:val="28"/>
          <w:highlight w:val="white"/>
        </w:rPr>
        <w:t>: інформаційні зустрічі з мешканцями МТП, визначені дні прийому мешканців МТП керівнико</w:t>
      </w:r>
      <w:r>
        <w:rPr>
          <w:rFonts w:ascii="Times New Roman" w:eastAsia="Times New Roman" w:hAnsi="Times New Roman" w:cs="Times New Roman"/>
          <w:sz w:val="28"/>
          <w:szCs w:val="28"/>
          <w:highlight w:val="white"/>
        </w:rPr>
        <w:t xml:space="preserve">м та/або іншими уповноваженими особами, проведення загальних зборів мешканців МТП </w:t>
      </w:r>
      <w:r>
        <w:rPr>
          <w:rFonts w:ascii="Times New Roman" w:eastAsia="Times New Roman" w:hAnsi="Times New Roman" w:cs="Times New Roman"/>
          <w:sz w:val="28"/>
          <w:szCs w:val="28"/>
          <w:highlight w:val="white"/>
        </w:rPr>
        <w:br/>
      </w:r>
    </w:p>
    <w:p w14:paraId="6BF0034D"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 xml:space="preserve">Канали мають бути чітко зазначені у видимих місцях (пам’ятки, </w:t>
      </w:r>
      <w:proofErr w:type="spellStart"/>
      <w:r>
        <w:rPr>
          <w:rFonts w:ascii="Times New Roman" w:eastAsia="Times New Roman" w:hAnsi="Times New Roman" w:cs="Times New Roman"/>
          <w:i/>
          <w:iCs/>
          <w:sz w:val="28"/>
          <w:szCs w:val="28"/>
          <w:highlight w:val="white"/>
        </w:rPr>
        <w:t>постери</w:t>
      </w:r>
      <w:proofErr w:type="spellEnd"/>
      <w:r>
        <w:rPr>
          <w:rFonts w:ascii="Times New Roman" w:eastAsia="Times New Roman" w:hAnsi="Times New Roman" w:cs="Times New Roman"/>
          <w:i/>
          <w:iCs/>
          <w:sz w:val="28"/>
          <w:szCs w:val="28"/>
          <w:highlight w:val="white"/>
        </w:rPr>
        <w:t>, інформаційні брошури) та доступні всім категоріям мешканців, у тому числі вразливим групам.</w:t>
      </w:r>
    </w:p>
    <w:p w14:paraId="6BF0034E" w14:textId="77777777" w:rsidR="009E65B9" w:rsidRDefault="00266DE8">
      <w:pPr>
        <w:pStyle w:val="1"/>
        <w:spacing w:before="0" w:after="0" w:line="240" w:lineRule="auto"/>
        <w:ind w:right="-577"/>
        <w:jc w:val="both"/>
        <w:rPr>
          <w:rFonts w:ascii="Times New Roman" w:eastAsia="Times New Roman" w:hAnsi="Times New Roman" w:cs="Times New Roman"/>
          <w:b/>
          <w:bCs/>
          <w:sz w:val="28"/>
          <w:szCs w:val="28"/>
          <w:highlight w:val="white"/>
        </w:rPr>
      </w:pPr>
      <w:bookmarkStart w:id="57" w:name="_qno0zg6cu220" w:colFirst="0" w:colLast="0"/>
      <w:bookmarkEnd w:id="57"/>
      <w:r>
        <w:rPr>
          <w:rFonts w:ascii="Times New Roman" w:eastAsia="Times New Roman" w:hAnsi="Times New Roman" w:cs="Times New Roman"/>
          <w:b/>
          <w:bCs/>
          <w:sz w:val="28"/>
          <w:szCs w:val="28"/>
          <w:highlight w:val="white"/>
        </w:rPr>
        <w:t xml:space="preserve">3. Комунікація з </w:t>
      </w:r>
      <w:proofErr w:type="spellStart"/>
      <w:r>
        <w:rPr>
          <w:rFonts w:ascii="Times New Roman" w:eastAsia="Times New Roman" w:hAnsi="Times New Roman" w:cs="Times New Roman"/>
          <w:b/>
          <w:bCs/>
          <w:sz w:val="28"/>
          <w:szCs w:val="28"/>
          <w:highlight w:val="white"/>
        </w:rPr>
        <w:t>бенефіціарами</w:t>
      </w:r>
      <w:proofErr w:type="spellEnd"/>
    </w:p>
    <w:p w14:paraId="6BF0034F" w14:textId="77777777" w:rsidR="009E65B9" w:rsidRDefault="00266DE8">
      <w:pPr>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Рекомендовано розміщувати плакати з переліком видів допомоги, умовами проживання, каналами зворотного зв'язку, а також з логотипом донора і Карітас, а також поширювати інформацію про канали зворотного зв’язку під час інформаційних зустрічей, через друкован</w:t>
      </w:r>
      <w:r>
        <w:rPr>
          <w:rFonts w:ascii="Times New Roman" w:eastAsia="Times New Roman" w:hAnsi="Times New Roman" w:cs="Times New Roman"/>
          <w:sz w:val="28"/>
          <w:szCs w:val="28"/>
          <w:highlight w:val="white"/>
        </w:rPr>
        <w:t>і матеріали, соціальні мережі (по-можливості), чати-підтримки в месенджерах та особисте спілкування.</w:t>
      </w:r>
    </w:p>
    <w:p w14:paraId="6BF00350" w14:textId="77777777" w:rsidR="009E65B9" w:rsidRDefault="00266DE8">
      <w:pPr>
        <w:pStyle w:val="2"/>
        <w:spacing w:before="0" w:after="0" w:line="240" w:lineRule="auto"/>
        <w:ind w:right="-577"/>
        <w:jc w:val="center"/>
        <w:rPr>
          <w:rFonts w:ascii="Times New Roman" w:eastAsia="Times New Roman" w:hAnsi="Times New Roman" w:cs="Times New Roman"/>
          <w:b/>
          <w:bCs/>
          <w:sz w:val="28"/>
          <w:szCs w:val="28"/>
          <w:highlight w:val="white"/>
        </w:rPr>
      </w:pPr>
      <w:bookmarkStart w:id="58" w:name="_jgftr64ouj9o" w:colFirst="0" w:colLast="0"/>
      <w:bookmarkEnd w:id="58"/>
      <w:r>
        <w:rPr>
          <w:rFonts w:ascii="Times New Roman" w:eastAsia="Times New Roman" w:hAnsi="Times New Roman" w:cs="Times New Roman"/>
          <w:b/>
          <w:bCs/>
          <w:sz w:val="28"/>
          <w:szCs w:val="28"/>
          <w:highlight w:val="white"/>
        </w:rPr>
        <w:lastRenderedPageBreak/>
        <w:t>Проведення загальних зборів мешканців МТП</w:t>
      </w:r>
      <w:r>
        <w:rPr>
          <w:rFonts w:ascii="Times New Roman" w:eastAsia="Times New Roman" w:hAnsi="Times New Roman" w:cs="Times New Roman"/>
          <w:b/>
          <w:bCs/>
          <w:sz w:val="28"/>
          <w:szCs w:val="28"/>
          <w:highlight w:val="white"/>
          <w:vertAlign w:val="superscript"/>
        </w:rPr>
        <w:footnoteReference w:id="20"/>
      </w:r>
      <w:r>
        <w:rPr>
          <w:rFonts w:ascii="Times New Roman" w:eastAsia="Times New Roman" w:hAnsi="Times New Roman" w:cs="Times New Roman"/>
          <w:b/>
          <w:bCs/>
          <w:sz w:val="28"/>
          <w:szCs w:val="28"/>
          <w:highlight w:val="white"/>
        </w:rPr>
        <w:t xml:space="preserve"> </w:t>
      </w:r>
    </w:p>
    <w:p w14:paraId="6BF00351"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Основні рекомендації для ефективного проведення загальних зборів мешканців МТП:</w:t>
      </w:r>
    </w:p>
    <w:p w14:paraId="6BF00352"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 Організація зборів</w:t>
      </w:r>
    </w:p>
    <w:p w14:paraId="6BF00353" w14:textId="77777777" w:rsidR="009E65B9" w:rsidRDefault="00266DE8">
      <w:pPr>
        <w:numPr>
          <w:ilvl w:val="0"/>
          <w:numId w:val="22"/>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Оберіть </w:t>
      </w:r>
      <w:r>
        <w:rPr>
          <w:rFonts w:ascii="Times New Roman" w:eastAsia="Times New Roman" w:hAnsi="Times New Roman" w:cs="Times New Roman"/>
          <w:sz w:val="28"/>
          <w:szCs w:val="28"/>
          <w:highlight w:val="white"/>
        </w:rPr>
        <w:t>зручний час для зустрічі, враховуючи зайнятість більшості мешканців (для великих МТП можна провести кілька групових зустрічей).</w:t>
      </w:r>
    </w:p>
    <w:p w14:paraId="6BF00354" w14:textId="77777777" w:rsidR="009E65B9" w:rsidRDefault="00266DE8">
      <w:pPr>
        <w:numPr>
          <w:ilvl w:val="0"/>
          <w:numId w:val="22"/>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Підготуйте коротку презентацію з поясненням мети зустрічі та порядку денного.</w:t>
      </w:r>
    </w:p>
    <w:p w14:paraId="6BF00355" w14:textId="77777777" w:rsidR="009E65B9" w:rsidRDefault="00266DE8">
      <w:pPr>
        <w:numPr>
          <w:ilvl w:val="0"/>
          <w:numId w:val="22"/>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Підкресліть важливість врахування думки кожного ме</w:t>
      </w:r>
      <w:r>
        <w:rPr>
          <w:rFonts w:ascii="Times New Roman" w:eastAsia="Times New Roman" w:hAnsi="Times New Roman" w:cs="Times New Roman"/>
          <w:sz w:val="28"/>
          <w:szCs w:val="28"/>
          <w:highlight w:val="white"/>
        </w:rPr>
        <w:t>шканця та закличте до активної участі.</w:t>
      </w:r>
    </w:p>
    <w:p w14:paraId="6BF00356"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 Залучення різних груп мешканців</w:t>
      </w:r>
    </w:p>
    <w:p w14:paraId="6BF00357" w14:textId="77777777" w:rsidR="009E65B9" w:rsidRDefault="00266DE8">
      <w:pPr>
        <w:numPr>
          <w:ilvl w:val="0"/>
          <w:numId w:val="4"/>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Забезпечте умови для участі всіх категорій:</w:t>
      </w:r>
    </w:p>
    <w:p w14:paraId="6BF00358" w14:textId="77777777" w:rsidR="009E65B9" w:rsidRDefault="00266DE8">
      <w:pPr>
        <w:numPr>
          <w:ilvl w:val="0"/>
          <w:numId w:val="4"/>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для мам з дітьми – організуйте дитячий куточок;</w:t>
      </w:r>
    </w:p>
    <w:p w14:paraId="6BF00359" w14:textId="77777777" w:rsidR="009E65B9" w:rsidRDefault="00266DE8">
      <w:pPr>
        <w:numPr>
          <w:ilvl w:val="0"/>
          <w:numId w:val="4"/>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для маломобільних мешканців – за потреби проведіть окремі консультації щодо доступності (п</w:t>
      </w:r>
      <w:r>
        <w:rPr>
          <w:rFonts w:ascii="Times New Roman" w:eastAsia="Times New Roman" w:hAnsi="Times New Roman" w:cs="Times New Roman"/>
          <w:sz w:val="28"/>
          <w:szCs w:val="28"/>
          <w:highlight w:val="white"/>
        </w:rPr>
        <w:t>андуси, широкі двері, поручні, зручні ліжка тощо);</w:t>
      </w:r>
    </w:p>
    <w:p w14:paraId="6BF0035A" w14:textId="77777777" w:rsidR="009E65B9" w:rsidRDefault="00266DE8">
      <w:pPr>
        <w:numPr>
          <w:ilvl w:val="0"/>
          <w:numId w:val="4"/>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для інших груп – </w:t>
      </w:r>
      <w:proofErr w:type="spellStart"/>
      <w:r>
        <w:rPr>
          <w:rFonts w:ascii="Times New Roman" w:eastAsia="Times New Roman" w:hAnsi="Times New Roman" w:cs="Times New Roman"/>
          <w:sz w:val="28"/>
          <w:szCs w:val="28"/>
          <w:highlight w:val="white"/>
        </w:rPr>
        <w:t>зберіть</w:t>
      </w:r>
      <w:proofErr w:type="spellEnd"/>
      <w:r>
        <w:rPr>
          <w:rFonts w:ascii="Times New Roman" w:eastAsia="Times New Roman" w:hAnsi="Times New Roman" w:cs="Times New Roman"/>
          <w:sz w:val="28"/>
          <w:szCs w:val="28"/>
          <w:highlight w:val="white"/>
        </w:rPr>
        <w:t xml:space="preserve"> додаткові побажання щодо </w:t>
      </w:r>
      <w:proofErr w:type="spellStart"/>
      <w:r>
        <w:rPr>
          <w:rFonts w:ascii="Times New Roman" w:eastAsia="Times New Roman" w:hAnsi="Times New Roman" w:cs="Times New Roman"/>
          <w:sz w:val="28"/>
          <w:szCs w:val="28"/>
          <w:highlight w:val="white"/>
        </w:rPr>
        <w:t>кухонь</w:t>
      </w:r>
      <w:proofErr w:type="spellEnd"/>
      <w:r>
        <w:rPr>
          <w:rFonts w:ascii="Times New Roman" w:eastAsia="Times New Roman" w:hAnsi="Times New Roman" w:cs="Times New Roman"/>
          <w:sz w:val="28"/>
          <w:szCs w:val="28"/>
          <w:highlight w:val="white"/>
        </w:rPr>
        <w:t>, санвузлів, дитячих кімнат, зон відпочинку.</w:t>
      </w:r>
    </w:p>
    <w:p w14:paraId="6BF0035B"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3. Методи візуалізації потреб</w:t>
      </w:r>
    </w:p>
    <w:p w14:paraId="6BF0035C" w14:textId="77777777" w:rsidR="009E65B9" w:rsidRDefault="00266DE8">
      <w:pPr>
        <w:numPr>
          <w:ilvl w:val="0"/>
          <w:numId w:val="19"/>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Карта МТП: </w:t>
      </w:r>
      <w:proofErr w:type="spellStart"/>
      <w:r>
        <w:rPr>
          <w:rFonts w:ascii="Times New Roman" w:eastAsia="Times New Roman" w:hAnsi="Times New Roman" w:cs="Times New Roman"/>
          <w:sz w:val="28"/>
          <w:szCs w:val="28"/>
          <w:highlight w:val="white"/>
        </w:rPr>
        <w:t>розмістіть</w:t>
      </w:r>
      <w:proofErr w:type="spellEnd"/>
      <w:r>
        <w:rPr>
          <w:rFonts w:ascii="Times New Roman" w:eastAsia="Times New Roman" w:hAnsi="Times New Roman" w:cs="Times New Roman"/>
          <w:sz w:val="28"/>
          <w:szCs w:val="28"/>
          <w:highlight w:val="white"/>
        </w:rPr>
        <w:t xml:space="preserve"> план приміщень на великому форматі паперу, дайте мешканцям наліпки різних кольорів для позначення пріоритетних зон ремонту. Додайте дошку для нотаток із пропозиціями.</w:t>
      </w:r>
    </w:p>
    <w:p w14:paraId="6BF0035D" w14:textId="77777777" w:rsidR="009E65B9" w:rsidRDefault="00266DE8">
      <w:pPr>
        <w:numPr>
          <w:ilvl w:val="0"/>
          <w:numId w:val="19"/>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Куточок ідей: запропонуйте мешканцям показувати приклади бажаних зм</w:t>
      </w:r>
      <w:r>
        <w:rPr>
          <w:rFonts w:ascii="Times New Roman" w:eastAsia="Times New Roman" w:hAnsi="Times New Roman" w:cs="Times New Roman"/>
          <w:sz w:val="28"/>
          <w:szCs w:val="28"/>
          <w:highlight w:val="white"/>
        </w:rPr>
        <w:t xml:space="preserve">ін (фото, вирізки з журналів, власні малюнки). Організуйте невелику виставку </w:t>
      </w:r>
      <w:proofErr w:type="spellStart"/>
      <w:r>
        <w:rPr>
          <w:rFonts w:ascii="Times New Roman" w:eastAsia="Times New Roman" w:hAnsi="Times New Roman" w:cs="Times New Roman"/>
          <w:sz w:val="28"/>
          <w:szCs w:val="28"/>
          <w:highlight w:val="white"/>
        </w:rPr>
        <w:t>референсів</w:t>
      </w:r>
      <w:proofErr w:type="spellEnd"/>
      <w:r>
        <w:rPr>
          <w:rFonts w:ascii="Times New Roman" w:eastAsia="Times New Roman" w:hAnsi="Times New Roman" w:cs="Times New Roman"/>
          <w:sz w:val="28"/>
          <w:szCs w:val="28"/>
          <w:highlight w:val="white"/>
        </w:rPr>
        <w:t>.</w:t>
      </w:r>
    </w:p>
    <w:p w14:paraId="6BF0035E" w14:textId="77777777" w:rsidR="009E65B9" w:rsidRDefault="00266DE8">
      <w:pPr>
        <w:numPr>
          <w:ilvl w:val="0"/>
          <w:numId w:val="19"/>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Опитування та фокус-групи: підготуйте анкети з відкритими питаннями та проведіть окремі дискусії з різними групами мешканців.</w:t>
      </w:r>
    </w:p>
    <w:p w14:paraId="6BF0035F" w14:textId="77777777" w:rsidR="009E65B9" w:rsidRDefault="00266DE8">
      <w:pPr>
        <w:numPr>
          <w:ilvl w:val="0"/>
          <w:numId w:val="19"/>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Колективний огляд: здійсніть спільний обх</w:t>
      </w:r>
      <w:r>
        <w:rPr>
          <w:rFonts w:ascii="Times New Roman" w:eastAsia="Times New Roman" w:hAnsi="Times New Roman" w:cs="Times New Roman"/>
          <w:sz w:val="28"/>
          <w:szCs w:val="28"/>
          <w:highlight w:val="white"/>
        </w:rPr>
        <w:t>ід приміщень із мешканцями та адміністрацією, фіксуючи ідеї (аудіо, відео або письмово).</w:t>
      </w:r>
    </w:p>
    <w:p w14:paraId="6BF00360"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4. </w:t>
      </w:r>
      <w:proofErr w:type="spellStart"/>
      <w:r>
        <w:rPr>
          <w:rFonts w:ascii="Times New Roman" w:eastAsia="Times New Roman" w:hAnsi="Times New Roman" w:cs="Times New Roman"/>
          <w:sz w:val="28"/>
          <w:szCs w:val="28"/>
          <w:highlight w:val="white"/>
        </w:rPr>
        <w:t>Пріоритезація</w:t>
      </w:r>
      <w:proofErr w:type="spellEnd"/>
      <w:r>
        <w:rPr>
          <w:rFonts w:ascii="Times New Roman" w:eastAsia="Times New Roman" w:hAnsi="Times New Roman" w:cs="Times New Roman"/>
          <w:sz w:val="28"/>
          <w:szCs w:val="28"/>
          <w:highlight w:val="white"/>
        </w:rPr>
        <w:t xml:space="preserve"> потреб</w:t>
      </w:r>
    </w:p>
    <w:p w14:paraId="6BF00361" w14:textId="77777777" w:rsidR="009E65B9" w:rsidRDefault="00266DE8">
      <w:pPr>
        <w:numPr>
          <w:ilvl w:val="0"/>
          <w:numId w:val="6"/>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Запропонуйте мешканцям визначити 2–3 найпроблемніші приміщення.</w:t>
      </w:r>
    </w:p>
    <w:p w14:paraId="6BF00362" w14:textId="77777777" w:rsidR="009E65B9" w:rsidRDefault="00266DE8">
      <w:pPr>
        <w:numPr>
          <w:ilvl w:val="0"/>
          <w:numId w:val="6"/>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Зведіть результати голосування у загальний рейтинг для формування плану дій.</w:t>
      </w:r>
    </w:p>
    <w:p w14:paraId="6BF00363"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5.</w:t>
      </w:r>
      <w:r>
        <w:rPr>
          <w:rFonts w:ascii="Times New Roman" w:eastAsia="Times New Roman" w:hAnsi="Times New Roman" w:cs="Times New Roman"/>
          <w:sz w:val="28"/>
          <w:szCs w:val="28"/>
          <w:highlight w:val="white"/>
        </w:rPr>
        <w:t xml:space="preserve"> Зворотний зв’язок</w:t>
      </w:r>
    </w:p>
    <w:p w14:paraId="6BF00364" w14:textId="77777777" w:rsidR="009E65B9" w:rsidRDefault="00266DE8">
      <w:pPr>
        <w:numPr>
          <w:ilvl w:val="0"/>
          <w:numId w:val="8"/>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Використовуйте інтерактивні інструменти: створіть групу у </w:t>
      </w:r>
      <w:proofErr w:type="spellStart"/>
      <w:r>
        <w:rPr>
          <w:rFonts w:ascii="Times New Roman" w:eastAsia="Times New Roman" w:hAnsi="Times New Roman" w:cs="Times New Roman"/>
          <w:sz w:val="28"/>
          <w:szCs w:val="28"/>
          <w:highlight w:val="white"/>
        </w:rPr>
        <w:t>WhatsApp</w:t>
      </w:r>
      <w:proofErr w:type="spellEnd"/>
      <w:r>
        <w:rPr>
          <w:rFonts w:ascii="Times New Roman" w:eastAsia="Times New Roman" w:hAnsi="Times New Roman" w:cs="Times New Roman"/>
          <w:sz w:val="28"/>
          <w:szCs w:val="28"/>
          <w:highlight w:val="white"/>
        </w:rPr>
        <w:t>/</w:t>
      </w:r>
      <w:proofErr w:type="spellStart"/>
      <w:r>
        <w:rPr>
          <w:rFonts w:ascii="Times New Roman" w:eastAsia="Times New Roman" w:hAnsi="Times New Roman" w:cs="Times New Roman"/>
          <w:sz w:val="28"/>
          <w:szCs w:val="28"/>
          <w:highlight w:val="white"/>
        </w:rPr>
        <w:t>Telegram</w:t>
      </w:r>
      <w:proofErr w:type="spellEnd"/>
      <w:r>
        <w:rPr>
          <w:rFonts w:ascii="Times New Roman" w:eastAsia="Times New Roman" w:hAnsi="Times New Roman" w:cs="Times New Roman"/>
          <w:sz w:val="28"/>
          <w:szCs w:val="28"/>
          <w:highlight w:val="white"/>
        </w:rPr>
        <w:t xml:space="preserve"> для обміну думками, фото чи пропозиціями.</w:t>
      </w:r>
    </w:p>
    <w:p w14:paraId="6BF00365" w14:textId="77777777" w:rsidR="009E65B9" w:rsidRDefault="00266DE8">
      <w:pPr>
        <w:numPr>
          <w:ilvl w:val="0"/>
          <w:numId w:val="8"/>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Встановіть скриньку зворотного зв’язку в загальній зоні МТП.</w:t>
      </w:r>
    </w:p>
    <w:p w14:paraId="6BF00366"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6. Підбиття підсумків</w:t>
      </w:r>
    </w:p>
    <w:p w14:paraId="6BF00367" w14:textId="77777777" w:rsidR="009E65B9" w:rsidRDefault="00266DE8">
      <w:pPr>
        <w:numPr>
          <w:ilvl w:val="0"/>
          <w:numId w:val="18"/>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На основі зібраних ідей, бюджету та </w:t>
      </w:r>
      <w:r>
        <w:rPr>
          <w:rFonts w:ascii="Times New Roman" w:eastAsia="Times New Roman" w:hAnsi="Times New Roman" w:cs="Times New Roman"/>
          <w:sz w:val="28"/>
          <w:szCs w:val="28"/>
          <w:highlight w:val="white"/>
        </w:rPr>
        <w:t>консультацій з інженерами підготуйте план ремонтних робіт.</w:t>
      </w:r>
    </w:p>
    <w:p w14:paraId="6BF00368" w14:textId="77777777" w:rsidR="009E65B9" w:rsidRDefault="00266DE8">
      <w:pPr>
        <w:numPr>
          <w:ilvl w:val="0"/>
          <w:numId w:val="18"/>
        </w:numPr>
        <w:spacing w:line="240" w:lineRule="auto"/>
        <w:ind w:right="-577"/>
        <w:jc w:val="both"/>
        <w:rPr>
          <w:rFonts w:ascii="Times New Roman" w:eastAsia="Times New Roman" w:hAnsi="Times New Roman" w:cs="Times New Roman"/>
          <w:sz w:val="28"/>
          <w:szCs w:val="28"/>
          <w:highlight w:val="white"/>
        </w:rPr>
      </w:pPr>
      <w:proofErr w:type="spellStart"/>
      <w:r>
        <w:rPr>
          <w:rFonts w:ascii="Times New Roman" w:eastAsia="Times New Roman" w:hAnsi="Times New Roman" w:cs="Times New Roman"/>
          <w:sz w:val="28"/>
          <w:szCs w:val="28"/>
          <w:highlight w:val="white"/>
        </w:rPr>
        <w:t>Представте</w:t>
      </w:r>
      <w:proofErr w:type="spellEnd"/>
      <w:r>
        <w:rPr>
          <w:rFonts w:ascii="Times New Roman" w:eastAsia="Times New Roman" w:hAnsi="Times New Roman" w:cs="Times New Roman"/>
          <w:sz w:val="28"/>
          <w:szCs w:val="28"/>
          <w:highlight w:val="white"/>
        </w:rPr>
        <w:t xml:space="preserve"> його мешканцям, пояснивши, які пропозиції враховані, а які ні (з аргументацією).</w:t>
      </w:r>
    </w:p>
    <w:p w14:paraId="6BF00369"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7. Переваги такого підходу</w:t>
      </w:r>
    </w:p>
    <w:p w14:paraId="6BF0036A" w14:textId="77777777" w:rsidR="009E65B9" w:rsidRDefault="00266DE8">
      <w:pPr>
        <w:numPr>
          <w:ilvl w:val="0"/>
          <w:numId w:val="23"/>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Мешканці відчують свою причетність до процесу та відповідальність за результати.</w:t>
      </w:r>
    </w:p>
    <w:p w14:paraId="6BF0036B" w14:textId="77777777" w:rsidR="009E65B9" w:rsidRDefault="00266DE8">
      <w:pPr>
        <w:numPr>
          <w:ilvl w:val="0"/>
          <w:numId w:val="23"/>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Врахування специфічних потреб підвищить комфорт і функціональність приміщень.</w:t>
      </w:r>
    </w:p>
    <w:p w14:paraId="6BF0036C" w14:textId="77777777" w:rsidR="009E65B9" w:rsidRDefault="00266DE8">
      <w:pPr>
        <w:numPr>
          <w:ilvl w:val="0"/>
          <w:numId w:val="23"/>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Особливий акцент на вразливих групах забезпечить </w:t>
      </w:r>
      <w:proofErr w:type="spellStart"/>
      <w:r>
        <w:rPr>
          <w:rFonts w:ascii="Times New Roman" w:eastAsia="Times New Roman" w:hAnsi="Times New Roman" w:cs="Times New Roman"/>
          <w:sz w:val="28"/>
          <w:szCs w:val="28"/>
          <w:highlight w:val="white"/>
        </w:rPr>
        <w:t>інклюзивність</w:t>
      </w:r>
      <w:proofErr w:type="spellEnd"/>
      <w:r>
        <w:rPr>
          <w:rFonts w:ascii="Times New Roman" w:eastAsia="Times New Roman" w:hAnsi="Times New Roman" w:cs="Times New Roman"/>
          <w:sz w:val="28"/>
          <w:szCs w:val="28"/>
          <w:highlight w:val="white"/>
        </w:rPr>
        <w:t xml:space="preserve"> рішень.</w:t>
      </w:r>
    </w:p>
    <w:p w14:paraId="6BF0036D" w14:textId="77777777" w:rsidR="009E65B9" w:rsidRDefault="00266DE8">
      <w:pPr>
        <w:pStyle w:val="2"/>
        <w:spacing w:before="0" w:after="0" w:line="240" w:lineRule="auto"/>
        <w:ind w:right="-577"/>
        <w:jc w:val="right"/>
        <w:rPr>
          <w:rFonts w:ascii="Times New Roman" w:eastAsia="Times New Roman" w:hAnsi="Times New Roman" w:cs="Times New Roman"/>
          <w:b/>
          <w:bCs/>
          <w:sz w:val="28"/>
          <w:szCs w:val="28"/>
          <w:highlight w:val="white"/>
        </w:rPr>
      </w:pPr>
      <w:bookmarkStart w:id="59" w:name="_l593kyps5yub" w:colFirst="0" w:colLast="0"/>
      <w:bookmarkEnd w:id="59"/>
      <w:r>
        <w:rPr>
          <w:rFonts w:ascii="Times New Roman" w:eastAsia="Times New Roman" w:hAnsi="Times New Roman" w:cs="Times New Roman"/>
          <w:b/>
          <w:bCs/>
          <w:sz w:val="28"/>
          <w:szCs w:val="28"/>
          <w:highlight w:val="white"/>
        </w:rPr>
        <w:t>Додаток 4</w:t>
      </w:r>
    </w:p>
    <w:p w14:paraId="6BF0036E" w14:textId="77777777" w:rsidR="009E65B9" w:rsidRDefault="00266DE8">
      <w:pPr>
        <w:pStyle w:val="2"/>
        <w:spacing w:before="0" w:after="0" w:line="240" w:lineRule="auto"/>
        <w:ind w:right="-577"/>
        <w:jc w:val="center"/>
        <w:rPr>
          <w:rFonts w:ascii="Times New Roman" w:eastAsia="Times New Roman" w:hAnsi="Times New Roman" w:cs="Times New Roman"/>
          <w:b/>
          <w:bCs/>
          <w:sz w:val="28"/>
          <w:szCs w:val="28"/>
          <w:highlight w:val="white"/>
        </w:rPr>
      </w:pPr>
      <w:bookmarkStart w:id="60" w:name="_pvk9lobmp4lw" w:colFirst="0" w:colLast="0"/>
      <w:bookmarkEnd w:id="60"/>
      <w:r>
        <w:rPr>
          <w:rFonts w:ascii="Times New Roman" w:eastAsia="Times New Roman" w:hAnsi="Times New Roman" w:cs="Times New Roman"/>
          <w:b/>
          <w:bCs/>
          <w:sz w:val="28"/>
          <w:szCs w:val="28"/>
          <w:highlight w:val="white"/>
        </w:rPr>
        <w:t xml:space="preserve">Рекомендації щодо оформлення кутка інформування </w:t>
      </w:r>
    </w:p>
    <w:p w14:paraId="6BF0036F"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Куток інформування - це стенд з регламентованою інформацією для максимального забезпечення інформування та захисту інтересів мешканців МТП.</w:t>
      </w:r>
    </w:p>
    <w:p w14:paraId="6BF00370"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Куток інформування має бути розміщений в доступному для всіх мешкан</w:t>
      </w:r>
      <w:r>
        <w:rPr>
          <w:rFonts w:ascii="Times New Roman" w:eastAsia="Times New Roman" w:hAnsi="Times New Roman" w:cs="Times New Roman"/>
          <w:sz w:val="28"/>
          <w:szCs w:val="28"/>
          <w:highlight w:val="white"/>
        </w:rPr>
        <w:t>ців місці. Рекомендовано в кутку інформування розміщувати таку інформацію: адреси, контактні номери телефонів, офіційні веб-сайти екстрених, соціальних служб, закладів охорони здоров’я, органів виконавчої влади, органів місцевого самоврядування, закладів о</w:t>
      </w:r>
      <w:r>
        <w:rPr>
          <w:rFonts w:ascii="Times New Roman" w:eastAsia="Times New Roman" w:hAnsi="Times New Roman" w:cs="Times New Roman"/>
          <w:sz w:val="28"/>
          <w:szCs w:val="28"/>
          <w:highlight w:val="white"/>
        </w:rPr>
        <w:t>світи, соціальної, психологічної, правової допомоги, а також інформація про наявність захисних споруд цивільного захисту в об’єктах нерухомості в безпосередній близькості до МТП.</w:t>
      </w:r>
    </w:p>
    <w:p w14:paraId="6BF00371" w14:textId="77777777" w:rsidR="009E65B9" w:rsidRDefault="00266DE8">
      <w:pPr>
        <w:pStyle w:val="2"/>
        <w:spacing w:before="0" w:after="0" w:line="240" w:lineRule="auto"/>
        <w:ind w:right="-577"/>
        <w:jc w:val="center"/>
        <w:rPr>
          <w:rFonts w:ascii="Times New Roman" w:eastAsia="Times New Roman" w:hAnsi="Times New Roman" w:cs="Times New Roman"/>
          <w:b/>
          <w:bCs/>
          <w:sz w:val="28"/>
          <w:szCs w:val="28"/>
          <w:highlight w:val="white"/>
        </w:rPr>
      </w:pPr>
      <w:bookmarkStart w:id="61" w:name="_2c2rnyj0irnt" w:colFirst="0" w:colLast="0"/>
      <w:bookmarkEnd w:id="61"/>
      <w:r>
        <w:rPr>
          <w:rFonts w:ascii="Times New Roman" w:eastAsia="Times New Roman" w:hAnsi="Times New Roman" w:cs="Times New Roman"/>
          <w:b/>
          <w:bCs/>
          <w:sz w:val="28"/>
          <w:szCs w:val="28"/>
          <w:highlight w:val="white"/>
        </w:rPr>
        <w:t>Рекомендації щодо організації та використання «Скриньки довіри»</w:t>
      </w:r>
    </w:p>
    <w:p w14:paraId="6BF00372"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 xml:space="preserve">1. Вимоги до </w:t>
      </w:r>
      <w:r>
        <w:rPr>
          <w:rFonts w:ascii="Times New Roman" w:eastAsia="Times New Roman" w:hAnsi="Times New Roman" w:cs="Times New Roman"/>
          <w:color w:val="202124"/>
          <w:sz w:val="28"/>
          <w:szCs w:val="28"/>
          <w:highlight w:val="white"/>
        </w:rPr>
        <w:t>«Скриньки»</w:t>
      </w:r>
    </w:p>
    <w:p w14:paraId="6BF00373" w14:textId="77777777" w:rsidR="009E65B9" w:rsidRDefault="00266DE8">
      <w:pPr>
        <w:numPr>
          <w:ilvl w:val="0"/>
          <w:numId w:val="24"/>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Розмір: невелика, але достатня для вміщення всіх звернень мешканців.</w:t>
      </w:r>
    </w:p>
    <w:p w14:paraId="6BF00374" w14:textId="77777777" w:rsidR="009E65B9" w:rsidRDefault="00266DE8">
      <w:pPr>
        <w:numPr>
          <w:ilvl w:val="0"/>
          <w:numId w:val="24"/>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Дизайн: може мати вигляд звичайної поштової скриньки, обов’язково непрозора.</w:t>
      </w:r>
    </w:p>
    <w:p w14:paraId="6BF00375" w14:textId="77777777" w:rsidR="009E65B9" w:rsidRDefault="00266DE8">
      <w:pPr>
        <w:numPr>
          <w:ilvl w:val="0"/>
          <w:numId w:val="24"/>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Захист: місце для вилучення звернень має бути закрите та опечатане із зазначенням дати останнього в</w:t>
      </w:r>
      <w:r>
        <w:rPr>
          <w:rFonts w:ascii="Times New Roman" w:eastAsia="Times New Roman" w:hAnsi="Times New Roman" w:cs="Times New Roman"/>
          <w:color w:val="202124"/>
          <w:sz w:val="28"/>
          <w:szCs w:val="28"/>
          <w:highlight w:val="white"/>
        </w:rPr>
        <w:t>илучення.</w:t>
      </w:r>
    </w:p>
    <w:p w14:paraId="6BF00376" w14:textId="77777777" w:rsidR="009E65B9" w:rsidRDefault="00266DE8">
      <w:pPr>
        <w:numPr>
          <w:ilvl w:val="0"/>
          <w:numId w:val="24"/>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Прозорість процесу: дата останнього вилучення має бути видимою для мешканців.</w:t>
      </w:r>
    </w:p>
    <w:p w14:paraId="6BF00377"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2. Організація роботи зі «Скринькою»</w:t>
      </w:r>
      <w:r>
        <w:rPr>
          <w:rFonts w:ascii="Times New Roman" w:eastAsia="Times New Roman" w:hAnsi="Times New Roman" w:cs="Times New Roman"/>
          <w:color w:val="202124"/>
          <w:sz w:val="28"/>
          <w:szCs w:val="28"/>
          <w:highlight w:val="white"/>
          <w:vertAlign w:val="superscript"/>
        </w:rPr>
        <w:footnoteReference w:id="21"/>
      </w:r>
    </w:p>
    <w:p w14:paraId="6BF00378"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Призначте відповідальну особу, яка регулярно (наприклад, раз на тиждень) вилучатиме та опрацьовуватиме звернення.</w:t>
      </w:r>
    </w:p>
    <w:p w14:paraId="6BF00379"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Поруч зі «Скрин</w:t>
      </w:r>
      <w:r>
        <w:rPr>
          <w:rFonts w:ascii="Times New Roman" w:eastAsia="Times New Roman" w:hAnsi="Times New Roman" w:cs="Times New Roman"/>
          <w:color w:val="202124"/>
          <w:sz w:val="28"/>
          <w:szCs w:val="28"/>
          <w:highlight w:val="white"/>
        </w:rPr>
        <w:t xml:space="preserve">ькою» </w:t>
      </w:r>
      <w:proofErr w:type="spellStart"/>
      <w:r>
        <w:rPr>
          <w:rFonts w:ascii="Times New Roman" w:eastAsia="Times New Roman" w:hAnsi="Times New Roman" w:cs="Times New Roman"/>
          <w:color w:val="202124"/>
          <w:sz w:val="28"/>
          <w:szCs w:val="28"/>
          <w:highlight w:val="white"/>
        </w:rPr>
        <w:t>розмістіть</w:t>
      </w:r>
      <w:proofErr w:type="spellEnd"/>
      <w:r>
        <w:rPr>
          <w:rFonts w:ascii="Times New Roman" w:eastAsia="Times New Roman" w:hAnsi="Times New Roman" w:cs="Times New Roman"/>
          <w:color w:val="202124"/>
          <w:sz w:val="28"/>
          <w:szCs w:val="28"/>
          <w:highlight w:val="white"/>
        </w:rPr>
        <w:t>:</w:t>
      </w:r>
    </w:p>
    <w:p w14:paraId="6BF0037A" w14:textId="77777777" w:rsidR="009E65B9" w:rsidRDefault="00266DE8">
      <w:pPr>
        <w:numPr>
          <w:ilvl w:val="0"/>
          <w:numId w:val="17"/>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пусті формуляри для зворотного зв’язку;</w:t>
      </w:r>
    </w:p>
    <w:p w14:paraId="6BF0037B" w14:textId="77777777" w:rsidR="009E65B9" w:rsidRDefault="00266DE8">
      <w:pPr>
        <w:numPr>
          <w:ilvl w:val="0"/>
          <w:numId w:val="17"/>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ручки для заповнення.</w:t>
      </w:r>
    </w:p>
    <w:p w14:paraId="6BF0037C"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 xml:space="preserve">На лицьовій стороні «Скриньки» </w:t>
      </w:r>
      <w:proofErr w:type="spellStart"/>
      <w:r>
        <w:rPr>
          <w:rFonts w:ascii="Times New Roman" w:eastAsia="Times New Roman" w:hAnsi="Times New Roman" w:cs="Times New Roman"/>
          <w:color w:val="202124"/>
          <w:sz w:val="28"/>
          <w:szCs w:val="28"/>
          <w:highlight w:val="white"/>
        </w:rPr>
        <w:t>розмістіть</w:t>
      </w:r>
      <w:proofErr w:type="spellEnd"/>
      <w:r>
        <w:rPr>
          <w:rFonts w:ascii="Times New Roman" w:eastAsia="Times New Roman" w:hAnsi="Times New Roman" w:cs="Times New Roman"/>
          <w:color w:val="202124"/>
          <w:sz w:val="28"/>
          <w:szCs w:val="28"/>
          <w:highlight w:val="white"/>
        </w:rPr>
        <w:t xml:space="preserve"> інформаційну етикетку з поясненням її призначення та правил користування.</w:t>
      </w:r>
    </w:p>
    <w:p w14:paraId="6BF0037D"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3. Приклад тексту для інформаційної етикетки</w:t>
      </w:r>
    </w:p>
    <w:p w14:paraId="6BF0037E" w14:textId="77777777" w:rsidR="009E65B9" w:rsidRDefault="00266DE8">
      <w:pPr>
        <w:spacing w:line="240" w:lineRule="auto"/>
        <w:ind w:right="-577"/>
        <w:jc w:val="center"/>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СКРИНЬКА ДОВІРИ</w:t>
      </w:r>
      <w:r>
        <w:rPr>
          <w:rFonts w:ascii="Times New Roman" w:eastAsia="Times New Roman" w:hAnsi="Times New Roman" w:cs="Times New Roman"/>
          <w:color w:val="202124"/>
          <w:sz w:val="28"/>
          <w:szCs w:val="28"/>
          <w:highlight w:val="white"/>
        </w:rPr>
        <w:br/>
        <w:t>Ви можете залишити свої пропозиції, побажання, зауваження, подяки або повідомити про порушення.</w:t>
      </w:r>
      <w:r>
        <w:rPr>
          <w:rFonts w:ascii="Times New Roman" w:eastAsia="Times New Roman" w:hAnsi="Times New Roman" w:cs="Times New Roman"/>
          <w:color w:val="202124"/>
          <w:sz w:val="28"/>
          <w:szCs w:val="28"/>
          <w:highlight w:val="white"/>
        </w:rPr>
        <w:br/>
        <w:t xml:space="preserve">Будь ласка, приділіть кілька хвилин, щоб допомогти нам. Для цього заповніть </w:t>
      </w:r>
      <w:r>
        <w:rPr>
          <w:rFonts w:ascii="Times New Roman" w:eastAsia="Times New Roman" w:hAnsi="Times New Roman" w:cs="Times New Roman"/>
          <w:color w:val="202124"/>
          <w:sz w:val="28"/>
          <w:szCs w:val="28"/>
          <w:highlight w:val="white"/>
        </w:rPr>
        <w:lastRenderedPageBreak/>
        <w:t>форму та покладіть її у скриньку.</w:t>
      </w:r>
      <w:r>
        <w:rPr>
          <w:rFonts w:ascii="Times New Roman" w:eastAsia="Times New Roman" w:hAnsi="Times New Roman" w:cs="Times New Roman"/>
          <w:color w:val="202124"/>
          <w:sz w:val="28"/>
          <w:szCs w:val="28"/>
          <w:highlight w:val="white"/>
        </w:rPr>
        <w:br/>
        <w:t xml:space="preserve">Раз на тиждень ми переглядаємо зміст скриньки та </w:t>
      </w:r>
      <w:r>
        <w:rPr>
          <w:rFonts w:ascii="Times New Roman" w:eastAsia="Times New Roman" w:hAnsi="Times New Roman" w:cs="Times New Roman"/>
          <w:color w:val="202124"/>
          <w:sz w:val="28"/>
          <w:szCs w:val="28"/>
          <w:highlight w:val="white"/>
        </w:rPr>
        <w:t>опрацьовуємо всі ваші відгуки!</w:t>
      </w:r>
      <w:r>
        <w:rPr>
          <w:rFonts w:ascii="Times New Roman" w:eastAsia="Times New Roman" w:hAnsi="Times New Roman" w:cs="Times New Roman"/>
          <w:color w:val="202124"/>
          <w:sz w:val="28"/>
          <w:szCs w:val="28"/>
          <w:highlight w:val="white"/>
        </w:rPr>
        <w:br/>
        <w:t>Це дуже важливо для нас, щоб стати кращими!</w:t>
      </w:r>
      <w:r>
        <w:rPr>
          <w:rFonts w:ascii="Times New Roman" w:eastAsia="Times New Roman" w:hAnsi="Times New Roman" w:cs="Times New Roman"/>
          <w:color w:val="202124"/>
          <w:sz w:val="28"/>
          <w:szCs w:val="28"/>
          <w:highlight w:val="white"/>
        </w:rPr>
        <w:br/>
        <w:t>Дякуємо вам за довіру!</w:t>
      </w:r>
    </w:p>
    <w:p w14:paraId="6BF0037F" w14:textId="77777777" w:rsidR="009E65B9" w:rsidRDefault="00266DE8">
      <w:pPr>
        <w:spacing w:line="240" w:lineRule="auto"/>
        <w:ind w:right="-577"/>
        <w:jc w:val="both"/>
        <w:rPr>
          <w:rFonts w:ascii="Times New Roman" w:eastAsia="Times New Roman" w:hAnsi="Times New Roman" w:cs="Times New Roman"/>
          <w:b/>
          <w:bCs/>
          <w:i/>
          <w:iCs/>
          <w:color w:val="202124"/>
          <w:sz w:val="28"/>
          <w:szCs w:val="28"/>
          <w:highlight w:val="white"/>
        </w:rPr>
      </w:pPr>
      <w:r>
        <w:rPr>
          <w:rFonts w:ascii="Times New Roman" w:eastAsia="Times New Roman" w:hAnsi="Times New Roman" w:cs="Times New Roman"/>
          <w:b/>
          <w:bCs/>
          <w:i/>
          <w:iCs/>
          <w:color w:val="202124"/>
          <w:sz w:val="28"/>
          <w:szCs w:val="28"/>
          <w:highlight w:val="white"/>
        </w:rPr>
        <w:t>(Термін опрацювання може бути змінним залежно від можливостей уповноваженої особи)</w:t>
      </w:r>
    </w:p>
    <w:p w14:paraId="6BF00380"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4. Формуляр для зворотного зв’язку</w:t>
      </w:r>
    </w:p>
    <w:p w14:paraId="6BF00381"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Формат: А4 (210×297 мм).</w:t>
      </w:r>
    </w:p>
    <w:p w14:paraId="6BF00382"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proofErr w:type="spellStart"/>
      <w:r>
        <w:rPr>
          <w:rFonts w:ascii="Times New Roman" w:eastAsia="Times New Roman" w:hAnsi="Times New Roman" w:cs="Times New Roman"/>
          <w:color w:val="202124"/>
          <w:sz w:val="28"/>
          <w:szCs w:val="28"/>
          <w:highlight w:val="white"/>
        </w:rPr>
        <w:t>Оформлення:заголовок</w:t>
      </w:r>
      <w:proofErr w:type="spellEnd"/>
      <w:r>
        <w:rPr>
          <w:rFonts w:ascii="Times New Roman" w:eastAsia="Times New Roman" w:hAnsi="Times New Roman" w:cs="Times New Roman"/>
          <w:color w:val="202124"/>
          <w:sz w:val="28"/>
          <w:szCs w:val="28"/>
          <w:highlight w:val="white"/>
        </w:rPr>
        <w:t xml:space="preserve"> по центру – «Формуляр зворотного зв’язку».</w:t>
      </w:r>
      <w:r>
        <w:rPr>
          <w:rFonts w:ascii="Times New Roman" w:eastAsia="Times New Roman" w:hAnsi="Times New Roman" w:cs="Times New Roman"/>
          <w:color w:val="202124"/>
          <w:sz w:val="28"/>
          <w:szCs w:val="28"/>
          <w:highlight w:val="white"/>
        </w:rPr>
        <w:br/>
        <w:t>Структура: дві колонки.</w:t>
      </w:r>
    </w:p>
    <w:p w14:paraId="6BF00383"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Ліва колонка (заповнює ме</w:t>
      </w:r>
      <w:r>
        <w:rPr>
          <w:rFonts w:ascii="Times New Roman" w:eastAsia="Times New Roman" w:hAnsi="Times New Roman" w:cs="Times New Roman"/>
          <w:color w:val="202124"/>
          <w:sz w:val="28"/>
          <w:szCs w:val="28"/>
          <w:highlight w:val="white"/>
        </w:rPr>
        <w:t>шканець):</w:t>
      </w:r>
    </w:p>
    <w:p w14:paraId="6BF00384" w14:textId="77777777" w:rsidR="009E65B9" w:rsidRDefault="00266DE8">
      <w:pPr>
        <w:numPr>
          <w:ilvl w:val="0"/>
          <w:numId w:val="20"/>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ПІБ (повністю або частково, за бажанням);</w:t>
      </w:r>
    </w:p>
    <w:p w14:paraId="6BF00385" w14:textId="77777777" w:rsidR="009E65B9" w:rsidRDefault="00266DE8">
      <w:pPr>
        <w:numPr>
          <w:ilvl w:val="0"/>
          <w:numId w:val="20"/>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контактний номер телефону (за бажанням);</w:t>
      </w:r>
    </w:p>
    <w:p w14:paraId="6BF00386" w14:textId="77777777" w:rsidR="009E65B9" w:rsidRDefault="00266DE8">
      <w:pPr>
        <w:numPr>
          <w:ilvl w:val="0"/>
          <w:numId w:val="20"/>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дата заповнення;</w:t>
      </w:r>
    </w:p>
    <w:p w14:paraId="6BF00387" w14:textId="77777777" w:rsidR="009E65B9" w:rsidRDefault="00266DE8">
      <w:pPr>
        <w:numPr>
          <w:ilvl w:val="0"/>
          <w:numId w:val="20"/>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основний текст звернення (опис проблеми, пропозиції чи зауваження).</w:t>
      </w:r>
    </w:p>
    <w:p w14:paraId="6BF00388" w14:textId="77777777" w:rsidR="009E65B9" w:rsidRDefault="00266DE8">
      <w:pPr>
        <w:spacing w:line="240" w:lineRule="auto"/>
        <w:ind w:right="-577"/>
        <w:jc w:val="both"/>
        <w:rPr>
          <w:rFonts w:ascii="Times New Roman" w:eastAsia="Times New Roman" w:hAnsi="Times New Roman" w:cs="Times New Roman"/>
          <w:i/>
          <w:iCs/>
          <w:color w:val="202124"/>
          <w:sz w:val="28"/>
          <w:szCs w:val="28"/>
          <w:highlight w:val="white"/>
        </w:rPr>
      </w:pPr>
      <w:r>
        <w:rPr>
          <w:rFonts w:ascii="Times New Roman" w:eastAsia="Times New Roman" w:hAnsi="Times New Roman" w:cs="Times New Roman"/>
          <w:i/>
          <w:iCs/>
          <w:color w:val="202124"/>
          <w:sz w:val="28"/>
          <w:szCs w:val="28"/>
          <w:highlight w:val="white"/>
        </w:rPr>
        <w:t xml:space="preserve">Можливе анонімне звернення — тоді ПІБ і телефон не заповнюються, але дата має </w:t>
      </w:r>
      <w:r>
        <w:rPr>
          <w:rFonts w:ascii="Times New Roman" w:eastAsia="Times New Roman" w:hAnsi="Times New Roman" w:cs="Times New Roman"/>
          <w:i/>
          <w:iCs/>
          <w:color w:val="202124"/>
          <w:sz w:val="28"/>
          <w:szCs w:val="28"/>
          <w:highlight w:val="white"/>
        </w:rPr>
        <w:t>бути вказана.</w:t>
      </w:r>
    </w:p>
    <w:p w14:paraId="6BF00389" w14:textId="77777777" w:rsidR="009E65B9" w:rsidRDefault="00266DE8">
      <w:p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Права колонка (заповнює уповноважена особа):</w:t>
      </w:r>
    </w:p>
    <w:p w14:paraId="6BF0038A" w14:textId="77777777" w:rsidR="009E65B9" w:rsidRDefault="00266DE8">
      <w:pPr>
        <w:numPr>
          <w:ilvl w:val="0"/>
          <w:numId w:val="13"/>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позначки про отримання звернення;</w:t>
      </w:r>
    </w:p>
    <w:p w14:paraId="6BF0038B" w14:textId="77777777" w:rsidR="009E65B9" w:rsidRDefault="00266DE8">
      <w:pPr>
        <w:numPr>
          <w:ilvl w:val="0"/>
          <w:numId w:val="13"/>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інформація щодо опрацювання;</w:t>
      </w:r>
    </w:p>
    <w:p w14:paraId="6BF0038C" w14:textId="77777777" w:rsidR="009E65B9" w:rsidRDefault="00266DE8">
      <w:pPr>
        <w:numPr>
          <w:ilvl w:val="0"/>
          <w:numId w:val="13"/>
        </w:numPr>
        <w:spacing w:line="240" w:lineRule="auto"/>
        <w:ind w:right="-577"/>
        <w:jc w:val="both"/>
        <w:rPr>
          <w:rFonts w:ascii="Times New Roman" w:eastAsia="Times New Roman" w:hAnsi="Times New Roman" w:cs="Times New Roman"/>
          <w:color w:val="202124"/>
          <w:sz w:val="28"/>
          <w:szCs w:val="28"/>
          <w:highlight w:val="white"/>
        </w:rPr>
      </w:pPr>
      <w:r>
        <w:rPr>
          <w:rFonts w:ascii="Times New Roman" w:eastAsia="Times New Roman" w:hAnsi="Times New Roman" w:cs="Times New Roman"/>
          <w:color w:val="202124"/>
          <w:sz w:val="28"/>
          <w:szCs w:val="28"/>
          <w:highlight w:val="white"/>
        </w:rPr>
        <w:t>дата та відповідальний працівник.</w:t>
      </w:r>
    </w:p>
    <w:p w14:paraId="6BF0038D" w14:textId="77777777" w:rsidR="009E65B9" w:rsidRDefault="00266DE8">
      <w:pPr>
        <w:pStyle w:val="1"/>
        <w:spacing w:before="0" w:after="0" w:line="240" w:lineRule="auto"/>
        <w:ind w:right="-577"/>
        <w:rPr>
          <w:rFonts w:ascii="Times New Roman" w:eastAsia="Times New Roman" w:hAnsi="Times New Roman" w:cs="Times New Roman"/>
          <w:b/>
          <w:bCs/>
          <w:sz w:val="28"/>
          <w:szCs w:val="28"/>
          <w:highlight w:val="white"/>
        </w:rPr>
      </w:pPr>
      <w:bookmarkStart w:id="62" w:name="_piye1wde9090" w:colFirst="0" w:colLast="0"/>
      <w:bookmarkEnd w:id="62"/>
      <w:r>
        <w:rPr>
          <w:rFonts w:ascii="Times New Roman" w:eastAsia="Times New Roman" w:hAnsi="Times New Roman" w:cs="Times New Roman"/>
          <w:b/>
          <w:bCs/>
          <w:sz w:val="28"/>
          <w:szCs w:val="28"/>
          <w:highlight w:val="white"/>
        </w:rPr>
        <w:t>4. Співпраця з мережею Карітас</w:t>
      </w:r>
    </w:p>
    <w:p w14:paraId="6BF0038E" w14:textId="77777777" w:rsidR="009E65B9" w:rsidRDefault="00266DE8">
      <w:p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У випадку, якщо МТП співпрацює з мережею Карітас, то воно автоматично бере на себе зобов'язання використовувати затверджену систему Підзвітності в мережі Карітас. На початку реалізації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персоналу МТП рекомендовано пройти навчання для ознайомлення із</w:t>
      </w:r>
      <w:r>
        <w:rPr>
          <w:rFonts w:ascii="Times New Roman" w:eastAsia="Times New Roman" w:hAnsi="Times New Roman" w:cs="Times New Roman"/>
          <w:sz w:val="28"/>
          <w:szCs w:val="28"/>
          <w:highlight w:val="white"/>
        </w:rPr>
        <w:t xml:space="preserve"> системою ААР.  </w:t>
      </w:r>
    </w:p>
    <w:p w14:paraId="6BF0038F" w14:textId="77777777" w:rsidR="009E65B9" w:rsidRDefault="00266DE8">
      <w:pPr>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Окремо на початку співпраці працівники МТП ознайомлюються з політикою і системою Убезпечення, а також розглядають процедуру опрацювання звернень чутливого характеру. Обов'язковим є інформування мешканців МТП про можливість надати звернення</w:t>
      </w:r>
      <w:r>
        <w:rPr>
          <w:rFonts w:ascii="Times New Roman" w:eastAsia="Times New Roman" w:hAnsi="Times New Roman" w:cs="Times New Roman"/>
          <w:sz w:val="28"/>
          <w:szCs w:val="28"/>
          <w:highlight w:val="white"/>
        </w:rPr>
        <w:t xml:space="preserve"> чутливого характеру визначеними каналами, а також розміщення на інформаційних стендах інформації про права мешканців МТП, систему Убезпечення та інші супутні плакати для підвищення обізнаності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w:t>
      </w:r>
    </w:p>
    <w:p w14:paraId="6BF00390" w14:textId="77777777" w:rsidR="009E65B9" w:rsidRDefault="009E65B9">
      <w:pPr>
        <w:ind w:firstLine="566"/>
        <w:jc w:val="both"/>
        <w:rPr>
          <w:rFonts w:ascii="Times New Roman" w:eastAsia="Times New Roman" w:hAnsi="Times New Roman" w:cs="Times New Roman"/>
          <w:sz w:val="28"/>
          <w:szCs w:val="28"/>
          <w:highlight w:val="white"/>
        </w:rPr>
      </w:pPr>
    </w:p>
    <w:p w14:paraId="6BF00391" w14:textId="77777777" w:rsidR="009E65B9" w:rsidRDefault="009E65B9">
      <w:pPr>
        <w:ind w:firstLine="566"/>
        <w:jc w:val="both"/>
        <w:rPr>
          <w:rFonts w:ascii="Times New Roman" w:eastAsia="Times New Roman" w:hAnsi="Times New Roman" w:cs="Times New Roman"/>
          <w:sz w:val="28"/>
          <w:szCs w:val="28"/>
          <w:highlight w:val="white"/>
        </w:rPr>
      </w:pPr>
    </w:p>
    <w:p w14:paraId="6BF00392" w14:textId="77777777" w:rsidR="009E65B9" w:rsidRDefault="009E65B9">
      <w:pPr>
        <w:ind w:firstLine="566"/>
        <w:jc w:val="both"/>
        <w:rPr>
          <w:rFonts w:ascii="Times New Roman" w:eastAsia="Times New Roman" w:hAnsi="Times New Roman" w:cs="Times New Roman"/>
          <w:sz w:val="28"/>
          <w:szCs w:val="28"/>
          <w:highlight w:val="white"/>
        </w:rPr>
      </w:pPr>
    </w:p>
    <w:p w14:paraId="6BF00393" w14:textId="77777777" w:rsidR="009E65B9" w:rsidRDefault="009E65B9">
      <w:pPr>
        <w:ind w:firstLine="566"/>
        <w:jc w:val="both"/>
        <w:rPr>
          <w:rFonts w:ascii="Times New Roman" w:eastAsia="Times New Roman" w:hAnsi="Times New Roman" w:cs="Times New Roman"/>
          <w:sz w:val="28"/>
          <w:szCs w:val="28"/>
          <w:highlight w:val="white"/>
        </w:rPr>
      </w:pPr>
    </w:p>
    <w:p w14:paraId="6BF00394" w14:textId="77777777" w:rsidR="009E65B9" w:rsidRDefault="009E65B9">
      <w:pPr>
        <w:jc w:val="both"/>
        <w:rPr>
          <w:rFonts w:ascii="Times New Roman" w:eastAsia="Times New Roman" w:hAnsi="Times New Roman" w:cs="Times New Roman"/>
          <w:sz w:val="28"/>
          <w:szCs w:val="28"/>
          <w:highlight w:val="white"/>
        </w:rPr>
      </w:pPr>
    </w:p>
    <w:p w14:paraId="6BF00395" w14:textId="77777777" w:rsidR="009E65B9" w:rsidRDefault="00266DE8">
      <w:pPr>
        <w:shd w:val="clear" w:color="auto" w:fill="FFFFFF"/>
        <w:spacing w:line="240" w:lineRule="auto"/>
        <w:ind w:right="-577"/>
        <w:jc w:val="right"/>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Додаток 5</w:t>
      </w:r>
    </w:p>
    <w:p w14:paraId="6BF00396" w14:textId="77777777" w:rsidR="009E65B9" w:rsidRDefault="00266DE8">
      <w:pPr>
        <w:shd w:val="clear" w:color="auto" w:fill="FFFFFF"/>
        <w:spacing w:line="240" w:lineRule="auto"/>
        <w:ind w:right="-577"/>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ДОДАТОК ДО СОП ДЛЯ ПРОЕКТУ CARE4U3</w:t>
      </w:r>
    </w:p>
    <w:p w14:paraId="6BF00397" w14:textId="77777777" w:rsidR="009E65B9" w:rsidRDefault="00266DE8">
      <w:pPr>
        <w:shd w:val="clear" w:color="auto" w:fill="FFFFFF"/>
        <w:spacing w:line="240" w:lineRule="auto"/>
        <w:ind w:left="283"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 </w:t>
      </w:r>
    </w:p>
    <w:p w14:paraId="6BF00398" w14:textId="77777777" w:rsidR="009E65B9" w:rsidRDefault="00266DE8">
      <w:pPr>
        <w:numPr>
          <w:ilvl w:val="0"/>
          <w:numId w:val="15"/>
        </w:num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 xml:space="preserve">Відбір діючих МТП для проведення ремонтних робіт для проекту С4U3 </w:t>
      </w:r>
    </w:p>
    <w:p w14:paraId="6BF00399" w14:textId="77777777" w:rsidR="009E65B9" w:rsidRDefault="00266DE8">
      <w:pPr>
        <w:numPr>
          <w:ilvl w:val="0"/>
          <w:numId w:val="15"/>
        </w:num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Залучення мешканців МТП до вибору приміщень для ремонтних робіт </w:t>
      </w:r>
    </w:p>
    <w:p w14:paraId="6BF0039A" w14:textId="77777777" w:rsidR="009E65B9" w:rsidRDefault="00266DE8">
      <w:pPr>
        <w:numPr>
          <w:ilvl w:val="0"/>
          <w:numId w:val="15"/>
        </w:num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Пріоритетні ремонтні роботи </w:t>
      </w:r>
    </w:p>
    <w:p w14:paraId="6BF0039B" w14:textId="77777777" w:rsidR="009E65B9" w:rsidRDefault="00266DE8">
      <w:pPr>
        <w:numPr>
          <w:ilvl w:val="0"/>
          <w:numId w:val="15"/>
        </w:num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Залучення інженерів до організації та контролю ремонтних р</w:t>
      </w:r>
      <w:r>
        <w:rPr>
          <w:rFonts w:ascii="Times New Roman" w:eastAsia="Times New Roman" w:hAnsi="Times New Roman" w:cs="Times New Roman"/>
          <w:sz w:val="28"/>
          <w:szCs w:val="28"/>
          <w:highlight w:val="white"/>
        </w:rPr>
        <w:t xml:space="preserve">обіт </w:t>
      </w:r>
    </w:p>
    <w:p w14:paraId="6BF0039C" w14:textId="77777777" w:rsidR="009E65B9" w:rsidRDefault="00266DE8">
      <w:pPr>
        <w:numPr>
          <w:ilvl w:val="0"/>
          <w:numId w:val="15"/>
        </w:num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Отримання зворотного зв’язку від мешканців та оцінка результатів ремонту </w:t>
      </w:r>
    </w:p>
    <w:p w14:paraId="6BF0039D" w14:textId="77777777" w:rsidR="009E65B9" w:rsidRDefault="00266DE8">
      <w:pPr>
        <w:numPr>
          <w:ilvl w:val="0"/>
          <w:numId w:val="15"/>
        </w:num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Підготовка звіту про завершені роботи </w:t>
      </w:r>
    </w:p>
    <w:p w14:paraId="6BF0039E" w14:textId="77777777" w:rsidR="009E65B9" w:rsidRDefault="00266DE8">
      <w:pPr>
        <w:numPr>
          <w:ilvl w:val="0"/>
          <w:numId w:val="15"/>
        </w:num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Висвітлення в медіа та публічне представлення проекту </w:t>
      </w:r>
    </w:p>
    <w:p w14:paraId="6BF0039F" w14:textId="77777777" w:rsidR="009E65B9" w:rsidRDefault="00266DE8">
      <w:pPr>
        <w:numPr>
          <w:ilvl w:val="0"/>
          <w:numId w:val="15"/>
        </w:num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Розробка висновків для майбутніх проектів </w:t>
      </w:r>
    </w:p>
    <w:p w14:paraId="6BF003A0" w14:textId="77777777" w:rsidR="009E65B9" w:rsidRDefault="00266DE8">
      <w:pPr>
        <w:shd w:val="clear" w:color="auto" w:fill="FFFFFF"/>
        <w:spacing w:line="240" w:lineRule="auto"/>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3A1" w14:textId="77777777" w:rsidR="009E65B9" w:rsidRDefault="00266DE8">
      <w:pPr>
        <w:shd w:val="clear" w:color="auto" w:fill="FFFFFF"/>
        <w:spacing w:line="240" w:lineRule="auto"/>
        <w:ind w:left="283" w:right="-577"/>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І. Відбір діючих МТП для проведення р</w:t>
      </w:r>
      <w:r>
        <w:rPr>
          <w:rFonts w:ascii="Times New Roman" w:eastAsia="Times New Roman" w:hAnsi="Times New Roman" w:cs="Times New Roman"/>
          <w:b/>
          <w:bCs/>
          <w:sz w:val="28"/>
          <w:szCs w:val="28"/>
          <w:highlight w:val="white"/>
        </w:rPr>
        <w:t>емонтних робіт для проекту С4U3</w:t>
      </w:r>
      <w:r>
        <w:rPr>
          <w:rFonts w:ascii="Times New Roman" w:eastAsia="Times New Roman" w:hAnsi="Times New Roman" w:cs="Times New Roman"/>
          <w:sz w:val="28"/>
          <w:szCs w:val="28"/>
          <w:highlight w:val="white"/>
        </w:rPr>
        <w:t xml:space="preserve"> </w:t>
      </w:r>
    </w:p>
    <w:p w14:paraId="6BF003A2" w14:textId="77777777" w:rsidR="009E65B9" w:rsidRDefault="00266DE8">
      <w:pPr>
        <w:shd w:val="clear" w:color="auto" w:fill="FFFFFF"/>
        <w:spacing w:line="240" w:lineRule="auto"/>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Виконавці: місцеві команди Карітас, керівники МТП, експерт з питань МТП, інженер проекту</w:t>
      </w:r>
      <w:r>
        <w:rPr>
          <w:rFonts w:ascii="Times New Roman" w:eastAsia="Times New Roman" w:hAnsi="Times New Roman" w:cs="Times New Roman"/>
          <w:sz w:val="28"/>
          <w:szCs w:val="28"/>
          <w:highlight w:val="white"/>
        </w:rPr>
        <w:t xml:space="preserve"> </w:t>
      </w:r>
    </w:p>
    <w:p w14:paraId="6BF003A3" w14:textId="77777777" w:rsidR="009E65B9" w:rsidRDefault="00266DE8">
      <w:pPr>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1.1. Проведення анкетування</w:t>
      </w:r>
      <w:r>
        <w:rPr>
          <w:rFonts w:ascii="Times New Roman" w:eastAsia="Times New Roman" w:hAnsi="Times New Roman" w:cs="Times New Roman"/>
          <w:b/>
          <w:bCs/>
          <w:sz w:val="28"/>
          <w:szCs w:val="28"/>
          <w:highlight w:val="white"/>
          <w:vertAlign w:val="superscript"/>
        </w:rPr>
        <w:footnoteReference w:id="22"/>
      </w:r>
      <w:r>
        <w:rPr>
          <w:rFonts w:ascii="Times New Roman" w:eastAsia="Times New Roman" w:hAnsi="Times New Roman" w:cs="Times New Roman"/>
          <w:b/>
          <w:bCs/>
          <w:sz w:val="28"/>
          <w:szCs w:val="28"/>
          <w:highlight w:val="white"/>
        </w:rPr>
        <w:t xml:space="preserve">: </w:t>
      </w:r>
    </w:p>
    <w:p w14:paraId="6BF003A4"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розробити анкету для оцінки МТП. Включити такі критерії: технічний стан будівлі, доступність, кількість мешканців, наявність інженерних мереж, стан санітарно-гігієнічних умов;  </w:t>
      </w:r>
    </w:p>
    <w:p w14:paraId="6BF003A5"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зібрати відповіді від адміністрацій МТП;</w:t>
      </w:r>
    </w:p>
    <w:p w14:paraId="6BF003A6"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присвоїти бали за кожним критерієм. В</w:t>
      </w:r>
      <w:r>
        <w:rPr>
          <w:rFonts w:ascii="Times New Roman" w:eastAsia="Times New Roman" w:hAnsi="Times New Roman" w:cs="Times New Roman"/>
          <w:sz w:val="28"/>
          <w:szCs w:val="28"/>
          <w:highlight w:val="white"/>
        </w:rPr>
        <w:t xml:space="preserve">ибрати кілька МТП із найвищими балами для детального аналізу. </w:t>
      </w:r>
    </w:p>
    <w:p w14:paraId="6BF003A7" w14:textId="77777777" w:rsidR="009E65B9" w:rsidRDefault="00266DE8">
      <w:pPr>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1.2. Перевірка обраних МТП:</w:t>
      </w:r>
      <w:r>
        <w:rPr>
          <w:rFonts w:ascii="Times New Roman" w:eastAsia="Times New Roman" w:hAnsi="Times New Roman" w:cs="Times New Roman"/>
          <w:b/>
          <w:bCs/>
          <w:sz w:val="28"/>
          <w:szCs w:val="28"/>
          <w:highlight w:val="white"/>
          <w:vertAlign w:val="superscript"/>
        </w:rPr>
        <w:footnoteReference w:id="23"/>
      </w:r>
      <w:r>
        <w:rPr>
          <w:rFonts w:ascii="Times New Roman" w:eastAsia="Times New Roman" w:hAnsi="Times New Roman" w:cs="Times New Roman"/>
          <w:b/>
          <w:bCs/>
          <w:sz w:val="28"/>
          <w:szCs w:val="28"/>
          <w:highlight w:val="white"/>
        </w:rPr>
        <w:t xml:space="preserve"> </w:t>
      </w:r>
    </w:p>
    <w:p w14:paraId="6BF003A8"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провести виїзну перевірку для оцінки достовірності наданої інформації;</w:t>
      </w:r>
    </w:p>
    <w:p w14:paraId="6BF003A9"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виявити можливі зловживання, наприклад, відсутність належного управління чи порушення умов </w:t>
      </w:r>
      <w:r>
        <w:rPr>
          <w:rFonts w:ascii="Times New Roman" w:eastAsia="Times New Roman" w:hAnsi="Times New Roman" w:cs="Times New Roman"/>
          <w:sz w:val="28"/>
          <w:szCs w:val="28"/>
          <w:highlight w:val="white"/>
        </w:rPr>
        <w:t>проживання;</w:t>
      </w:r>
    </w:p>
    <w:p w14:paraId="6BF003AA"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якщо в МТП виявлені зловживання, таке МТП не може включатись до проекту.  </w:t>
      </w:r>
    </w:p>
    <w:p w14:paraId="6BF003AB" w14:textId="77777777" w:rsidR="009E65B9" w:rsidRDefault="00266DE8">
      <w:pPr>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1.3.</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bCs/>
          <w:sz w:val="28"/>
          <w:szCs w:val="28"/>
          <w:highlight w:val="white"/>
        </w:rPr>
        <w:t>Оцінка потреб та бюджету:</w:t>
      </w:r>
      <w:r>
        <w:rPr>
          <w:rFonts w:ascii="Times New Roman" w:eastAsia="Times New Roman" w:hAnsi="Times New Roman" w:cs="Times New Roman"/>
          <w:b/>
          <w:bCs/>
          <w:sz w:val="28"/>
          <w:szCs w:val="28"/>
          <w:highlight w:val="white"/>
          <w:vertAlign w:val="superscript"/>
        </w:rPr>
        <w:footnoteReference w:id="24"/>
      </w:r>
      <w:r>
        <w:rPr>
          <w:rFonts w:ascii="Times New Roman" w:eastAsia="Times New Roman" w:hAnsi="Times New Roman" w:cs="Times New Roman"/>
          <w:b/>
          <w:bCs/>
          <w:sz w:val="28"/>
          <w:szCs w:val="28"/>
          <w:highlight w:val="white"/>
        </w:rPr>
        <w:t xml:space="preserve"> </w:t>
      </w:r>
    </w:p>
    <w:p w14:paraId="6BF003AC"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разом із технічними спеціалістами оцінити необхідність ремонтних робіт;</w:t>
      </w:r>
    </w:p>
    <w:p w14:paraId="6BF003AD"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підрахувати попередню суму для проведення робіт;</w:t>
      </w:r>
    </w:p>
    <w:p w14:paraId="6BF003AE"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визначити, чи роботи відповідають бюджетним можливостям проекту. </w:t>
      </w:r>
    </w:p>
    <w:p w14:paraId="6BF003AF" w14:textId="77777777" w:rsidR="009E65B9" w:rsidRDefault="00266DE8">
      <w:pPr>
        <w:shd w:val="clear" w:color="auto" w:fill="FFFFFF"/>
        <w:spacing w:line="240" w:lineRule="auto"/>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3B0" w14:textId="77777777" w:rsidR="009E65B9" w:rsidRDefault="00266DE8">
      <w:pPr>
        <w:shd w:val="clear" w:color="auto" w:fill="FFFFFF"/>
        <w:spacing w:line="240" w:lineRule="auto"/>
        <w:ind w:left="283"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bCs/>
          <w:sz w:val="28"/>
          <w:szCs w:val="28"/>
          <w:highlight w:val="white"/>
        </w:rPr>
        <w:t>ІІ. Залучення мешканців МТП до вибору приміщень для ремонтних робі</w:t>
      </w:r>
      <w:r>
        <w:rPr>
          <w:rFonts w:ascii="Times New Roman" w:eastAsia="Times New Roman" w:hAnsi="Times New Roman" w:cs="Times New Roman"/>
          <w:b/>
          <w:bCs/>
          <w:sz w:val="28"/>
          <w:szCs w:val="28"/>
          <w:highlight w:val="white"/>
        </w:rPr>
        <w:t>т</w:t>
      </w:r>
    </w:p>
    <w:p w14:paraId="6BF003B1" w14:textId="77777777" w:rsidR="009E65B9" w:rsidRDefault="00266DE8">
      <w:pPr>
        <w:shd w:val="clear" w:color="auto" w:fill="FFFFFF"/>
        <w:spacing w:line="240" w:lineRule="auto"/>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 xml:space="preserve">Виконавці: місцеві команди Карітас, керівники МТП, </w:t>
      </w:r>
      <w:proofErr w:type="spellStart"/>
      <w:r>
        <w:rPr>
          <w:rFonts w:ascii="Times New Roman" w:eastAsia="Times New Roman" w:hAnsi="Times New Roman" w:cs="Times New Roman"/>
          <w:i/>
          <w:iCs/>
          <w:sz w:val="28"/>
          <w:szCs w:val="28"/>
          <w:highlight w:val="white"/>
        </w:rPr>
        <w:t>фасилітатори</w:t>
      </w:r>
      <w:proofErr w:type="spellEnd"/>
      <w:r>
        <w:rPr>
          <w:rFonts w:ascii="Times New Roman" w:eastAsia="Times New Roman" w:hAnsi="Times New Roman" w:cs="Times New Roman"/>
          <w:i/>
          <w:iCs/>
          <w:sz w:val="28"/>
          <w:szCs w:val="28"/>
          <w:highlight w:val="white"/>
        </w:rPr>
        <w:t>.</w:t>
      </w:r>
      <w:r>
        <w:rPr>
          <w:rFonts w:ascii="Times New Roman" w:eastAsia="Times New Roman" w:hAnsi="Times New Roman" w:cs="Times New Roman"/>
          <w:sz w:val="28"/>
          <w:szCs w:val="28"/>
          <w:highlight w:val="white"/>
        </w:rPr>
        <w:t xml:space="preserve"> </w:t>
      </w:r>
    </w:p>
    <w:p w14:paraId="6BF003B2" w14:textId="77777777" w:rsidR="009E65B9" w:rsidRDefault="00266DE8">
      <w:pPr>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2.1. Проведення загальних зборів мешканців МТП </w:t>
      </w:r>
      <w:r>
        <w:rPr>
          <w:rFonts w:ascii="Times New Roman" w:eastAsia="Times New Roman" w:hAnsi="Times New Roman" w:cs="Times New Roman"/>
          <w:b/>
          <w:bCs/>
          <w:sz w:val="28"/>
          <w:szCs w:val="28"/>
          <w:highlight w:val="white"/>
          <w:vertAlign w:val="superscript"/>
        </w:rPr>
        <w:footnoteReference w:id="25"/>
      </w:r>
    </w:p>
    <w:p w14:paraId="6BF003B3"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організація зустрічі у зручний час для всіх мешканців (розділивши на групи, якщо МТП велике);</w:t>
      </w:r>
    </w:p>
    <w:p w14:paraId="6BF003B4"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підготовка короткої презентації про мету та можливості ремонту: бюджет, види робіт, терміни виконання робіт;</w:t>
      </w:r>
    </w:p>
    <w:p w14:paraId="6BF003B5"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донесення інформації, щодо важливості врахування думки всіх мешканців, і запросити їх активно долучитися до процесу;</w:t>
      </w:r>
    </w:p>
    <w:p w14:paraId="6BF003B6"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залучення до обговорення різни</w:t>
      </w:r>
      <w:r>
        <w:rPr>
          <w:rFonts w:ascii="Times New Roman" w:eastAsia="Times New Roman" w:hAnsi="Times New Roman" w:cs="Times New Roman"/>
          <w:sz w:val="28"/>
          <w:szCs w:val="28"/>
          <w:highlight w:val="white"/>
        </w:rPr>
        <w:t xml:space="preserve">х груп, що проживають в МТП. Якщо є мами з дітьми - організуйте дитячий куточок під час обговорення, щоб мами могли взяти участь. Вивчіть їхні потреби щодо </w:t>
      </w:r>
      <w:proofErr w:type="spellStart"/>
      <w:r>
        <w:rPr>
          <w:rFonts w:ascii="Times New Roman" w:eastAsia="Times New Roman" w:hAnsi="Times New Roman" w:cs="Times New Roman"/>
          <w:sz w:val="28"/>
          <w:szCs w:val="28"/>
          <w:highlight w:val="white"/>
        </w:rPr>
        <w:t>кухонь</w:t>
      </w:r>
      <w:proofErr w:type="spellEnd"/>
      <w:r>
        <w:rPr>
          <w:rFonts w:ascii="Times New Roman" w:eastAsia="Times New Roman" w:hAnsi="Times New Roman" w:cs="Times New Roman"/>
          <w:sz w:val="28"/>
          <w:szCs w:val="28"/>
          <w:highlight w:val="white"/>
        </w:rPr>
        <w:t xml:space="preserve"> (безпечні поверхні, місця для підігріву дитячого харчування), санвузлів (зручність для малень</w:t>
      </w:r>
      <w:r>
        <w:rPr>
          <w:rFonts w:ascii="Times New Roman" w:eastAsia="Times New Roman" w:hAnsi="Times New Roman" w:cs="Times New Roman"/>
          <w:sz w:val="28"/>
          <w:szCs w:val="28"/>
          <w:highlight w:val="white"/>
        </w:rPr>
        <w:t>ких дітей), дитячі кімнати чи дитячі майданчики. Чи простір в МТП безпечний для дітей.</w:t>
      </w:r>
    </w:p>
    <w:p w14:paraId="6BF003B7"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Для маломобільних мешканців можна провести окрему консультацію для людей з обмеженою рухливістю, обговоривши питання, як зробити зони доступними (широкі двері, пандуси, </w:t>
      </w:r>
      <w:r>
        <w:rPr>
          <w:rFonts w:ascii="Times New Roman" w:eastAsia="Times New Roman" w:hAnsi="Times New Roman" w:cs="Times New Roman"/>
          <w:sz w:val="28"/>
          <w:szCs w:val="28"/>
          <w:highlight w:val="white"/>
        </w:rPr>
        <w:t xml:space="preserve">поручні в санвузлах, зручні ліжка в спальнях). Якщо в МТП є маломобільні мешканці. Перевірте чи наявні інклюзивні санвузли і чи доступні вони для мешканців. Якщо санвузли є, чи є до них безперешкодний доступ з житлових кімнат.   </w:t>
      </w:r>
    </w:p>
    <w:p w14:paraId="6BF003B8" w14:textId="77777777" w:rsidR="009E65B9" w:rsidRDefault="00266DE8">
      <w:pPr>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2.2. Використання практичн</w:t>
      </w:r>
      <w:r>
        <w:rPr>
          <w:rFonts w:ascii="Times New Roman" w:eastAsia="Times New Roman" w:hAnsi="Times New Roman" w:cs="Times New Roman"/>
          <w:b/>
          <w:bCs/>
          <w:sz w:val="28"/>
          <w:szCs w:val="28"/>
          <w:highlight w:val="white"/>
        </w:rPr>
        <w:t xml:space="preserve">их способів для візуалізації потреб МТП. </w:t>
      </w:r>
    </w:p>
    <w:p w14:paraId="6BF003B9" w14:textId="77777777" w:rsidR="009E65B9" w:rsidRDefault="00266DE8">
      <w:p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(Використовуйте один з цих чи подібних методів, або одразу декілька методів, для того, щоб мешканці могли висловити свої потреби)</w:t>
      </w:r>
      <w:r>
        <w:rPr>
          <w:rFonts w:ascii="Times New Roman" w:eastAsia="Times New Roman" w:hAnsi="Times New Roman" w:cs="Times New Roman"/>
          <w:sz w:val="28"/>
          <w:szCs w:val="28"/>
          <w:highlight w:val="white"/>
        </w:rPr>
        <w:t xml:space="preserve"> </w:t>
      </w:r>
    </w:p>
    <w:p w14:paraId="6BF003BA" w14:textId="77777777" w:rsidR="009E65B9" w:rsidRDefault="00266DE8">
      <w:pPr>
        <w:spacing w:line="240" w:lineRule="auto"/>
        <w:ind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намалюйте план МТП на великому форматі паперу, де позначити всі основні приміщення </w:t>
      </w:r>
      <w:r>
        <w:rPr>
          <w:rFonts w:ascii="Times New Roman" w:eastAsia="Times New Roman" w:hAnsi="Times New Roman" w:cs="Times New Roman"/>
          <w:sz w:val="28"/>
          <w:szCs w:val="28"/>
          <w:highlight w:val="white"/>
        </w:rPr>
        <w:t>(спальні, кухня, санвузли, коридори, зони відпочинку). Надайте мешканцям наліпки різних кольорів (наприклад, червоні для «дуже важливо», жовті для «потрібно»). Запропонуйте мешканцям розмістити наліпки на карті біля приміщень, які вони вважають першочергов</w:t>
      </w:r>
      <w:r>
        <w:rPr>
          <w:rFonts w:ascii="Times New Roman" w:eastAsia="Times New Roman" w:hAnsi="Times New Roman" w:cs="Times New Roman"/>
          <w:sz w:val="28"/>
          <w:szCs w:val="28"/>
          <w:highlight w:val="white"/>
        </w:rPr>
        <w:t xml:space="preserve">ими для ремонту. </w:t>
      </w:r>
      <w:proofErr w:type="spellStart"/>
      <w:r>
        <w:rPr>
          <w:rFonts w:ascii="Times New Roman" w:eastAsia="Times New Roman" w:hAnsi="Times New Roman" w:cs="Times New Roman"/>
          <w:sz w:val="28"/>
          <w:szCs w:val="28"/>
          <w:highlight w:val="white"/>
        </w:rPr>
        <w:t>Розмістіть</w:t>
      </w:r>
      <w:proofErr w:type="spellEnd"/>
      <w:r>
        <w:rPr>
          <w:rFonts w:ascii="Times New Roman" w:eastAsia="Times New Roman" w:hAnsi="Times New Roman" w:cs="Times New Roman"/>
          <w:sz w:val="28"/>
          <w:szCs w:val="28"/>
          <w:highlight w:val="white"/>
        </w:rPr>
        <w:t xml:space="preserve"> поруч дошку для нотаток, де мешканці можуть написати свої побажання щодо кожної зони;</w:t>
      </w:r>
    </w:p>
    <w:p w14:paraId="6BF003BB" w14:textId="77777777" w:rsidR="009E65B9" w:rsidRDefault="00266DE8">
      <w:pPr>
        <w:spacing w:line="240" w:lineRule="auto"/>
        <w:ind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запропонуйте мешканцям показати приклади, як вони б хотіли покращити приміщення. Можна використовувати фото з інтернету, журналів або соціальн</w:t>
      </w:r>
      <w:r>
        <w:rPr>
          <w:rFonts w:ascii="Times New Roman" w:eastAsia="Times New Roman" w:hAnsi="Times New Roman" w:cs="Times New Roman"/>
          <w:sz w:val="28"/>
          <w:szCs w:val="28"/>
          <w:highlight w:val="white"/>
        </w:rPr>
        <w:t xml:space="preserve">их мереж. Створіть «куточок ідей» у загальній зоні, де мешканці можуть залишити свої побажання чи малюнки, особливо щодо кольорів, меблів, оформлення. Організуйте невелику виставку цих </w:t>
      </w:r>
      <w:proofErr w:type="spellStart"/>
      <w:r>
        <w:rPr>
          <w:rFonts w:ascii="Times New Roman" w:eastAsia="Times New Roman" w:hAnsi="Times New Roman" w:cs="Times New Roman"/>
          <w:sz w:val="28"/>
          <w:szCs w:val="28"/>
          <w:highlight w:val="white"/>
        </w:rPr>
        <w:t>референсів</w:t>
      </w:r>
      <w:proofErr w:type="spellEnd"/>
      <w:r>
        <w:rPr>
          <w:rFonts w:ascii="Times New Roman" w:eastAsia="Times New Roman" w:hAnsi="Times New Roman" w:cs="Times New Roman"/>
          <w:sz w:val="28"/>
          <w:szCs w:val="28"/>
          <w:highlight w:val="white"/>
        </w:rPr>
        <w:t xml:space="preserve"> для обговорення;</w:t>
      </w:r>
    </w:p>
    <w:p w14:paraId="6BF003BC" w14:textId="77777777" w:rsidR="009E65B9" w:rsidRDefault="00266DE8">
      <w:pPr>
        <w:spacing w:line="240" w:lineRule="auto"/>
        <w:ind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опитування та фокус-групи. Підготуйте корот</w:t>
      </w:r>
      <w:r>
        <w:rPr>
          <w:rFonts w:ascii="Times New Roman" w:eastAsia="Times New Roman" w:hAnsi="Times New Roman" w:cs="Times New Roman"/>
          <w:sz w:val="28"/>
          <w:szCs w:val="28"/>
          <w:highlight w:val="white"/>
        </w:rPr>
        <w:t>кі анкети з відкритими питаннями (наприклад: «Яке приміщення потрібно ремонтувати першочергово?», «Що саме вас не влаштовує?»). Створіть невеликі групи з мешканців, які можуть детальніше обговорити свої потреби, наприклад: мами з маленькими дітьми, маломоб</w:t>
      </w:r>
      <w:r>
        <w:rPr>
          <w:rFonts w:ascii="Times New Roman" w:eastAsia="Times New Roman" w:hAnsi="Times New Roman" w:cs="Times New Roman"/>
          <w:sz w:val="28"/>
          <w:szCs w:val="28"/>
          <w:highlight w:val="white"/>
        </w:rPr>
        <w:t>ільні мешканці, люди похилого віку;</w:t>
      </w:r>
    </w:p>
    <w:p w14:paraId="6BF003BD" w14:textId="77777777" w:rsidR="009E65B9" w:rsidRDefault="00266DE8">
      <w:pPr>
        <w:spacing w:line="240" w:lineRule="auto"/>
        <w:ind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організуйте колективний огляд приміщень разом із мешканцями та адміністрацією. У кожній зоні запропонуйте мешканцям висловити свої думки: що варто відремонтувати, чого бракує, як покращити функціональність. Проводьте ауд</w:t>
      </w:r>
      <w:r>
        <w:rPr>
          <w:rFonts w:ascii="Times New Roman" w:eastAsia="Times New Roman" w:hAnsi="Times New Roman" w:cs="Times New Roman"/>
          <w:sz w:val="28"/>
          <w:szCs w:val="28"/>
          <w:highlight w:val="white"/>
        </w:rPr>
        <w:t xml:space="preserve">іо- чи </w:t>
      </w:r>
      <w:proofErr w:type="spellStart"/>
      <w:r>
        <w:rPr>
          <w:rFonts w:ascii="Times New Roman" w:eastAsia="Times New Roman" w:hAnsi="Times New Roman" w:cs="Times New Roman"/>
          <w:sz w:val="28"/>
          <w:szCs w:val="28"/>
          <w:highlight w:val="white"/>
        </w:rPr>
        <w:t>відеофіксацію</w:t>
      </w:r>
      <w:proofErr w:type="spellEnd"/>
      <w:r>
        <w:rPr>
          <w:rFonts w:ascii="Times New Roman" w:eastAsia="Times New Roman" w:hAnsi="Times New Roman" w:cs="Times New Roman"/>
          <w:sz w:val="28"/>
          <w:szCs w:val="28"/>
          <w:highlight w:val="white"/>
        </w:rPr>
        <w:t xml:space="preserve">, або занотовуйте ідеї для їх подальшого врахування. </w:t>
      </w:r>
    </w:p>
    <w:p w14:paraId="6BF003BE" w14:textId="77777777" w:rsidR="009E65B9" w:rsidRDefault="00266DE8">
      <w:pPr>
        <w:spacing w:line="240" w:lineRule="auto"/>
        <w:ind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 xml:space="preserve">На загальних зборах запропонуйте мешканцям визначити найбільш проблемні приміщення: кожен мешканець обирає 2–3 зони, які потребують негайного ремонту. Зафіксуйте в таблиці та зведіть всі голоси у загальний рейтинг, що допоможе сформувати план дій; </w:t>
      </w:r>
    </w:p>
    <w:p w14:paraId="6BF003BF" w14:textId="77777777" w:rsidR="009E65B9" w:rsidRDefault="00266DE8">
      <w:pPr>
        <w:spacing w:line="240" w:lineRule="auto"/>
        <w:ind w:right="-577" w:firstLine="99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інтерак</w:t>
      </w:r>
      <w:r>
        <w:rPr>
          <w:rFonts w:ascii="Times New Roman" w:eastAsia="Times New Roman" w:hAnsi="Times New Roman" w:cs="Times New Roman"/>
          <w:sz w:val="28"/>
          <w:szCs w:val="28"/>
          <w:highlight w:val="white"/>
        </w:rPr>
        <w:t xml:space="preserve">тивні засоби зворотного зв’язку. Створіть </w:t>
      </w:r>
      <w:proofErr w:type="spellStart"/>
      <w:r>
        <w:rPr>
          <w:rFonts w:ascii="Times New Roman" w:eastAsia="Times New Roman" w:hAnsi="Times New Roman" w:cs="Times New Roman"/>
          <w:sz w:val="28"/>
          <w:szCs w:val="28"/>
          <w:highlight w:val="white"/>
        </w:rPr>
        <w:t>WhatsApp</w:t>
      </w:r>
      <w:proofErr w:type="spellEnd"/>
      <w:r>
        <w:rPr>
          <w:rFonts w:ascii="Times New Roman" w:eastAsia="Times New Roman" w:hAnsi="Times New Roman" w:cs="Times New Roman"/>
          <w:sz w:val="28"/>
          <w:szCs w:val="28"/>
          <w:highlight w:val="white"/>
        </w:rPr>
        <w:t xml:space="preserve">-групу або </w:t>
      </w:r>
      <w:proofErr w:type="spellStart"/>
      <w:r>
        <w:rPr>
          <w:rFonts w:ascii="Times New Roman" w:eastAsia="Times New Roman" w:hAnsi="Times New Roman" w:cs="Times New Roman"/>
          <w:sz w:val="28"/>
          <w:szCs w:val="28"/>
          <w:highlight w:val="white"/>
        </w:rPr>
        <w:t>Telegram</w:t>
      </w:r>
      <w:proofErr w:type="spellEnd"/>
      <w:r>
        <w:rPr>
          <w:rFonts w:ascii="Times New Roman" w:eastAsia="Times New Roman" w:hAnsi="Times New Roman" w:cs="Times New Roman"/>
          <w:sz w:val="28"/>
          <w:szCs w:val="28"/>
          <w:highlight w:val="white"/>
        </w:rPr>
        <w:t xml:space="preserve">-канал для мешканців, де вони зможуть залишати свої коментарі, фото проблемних зон чи ідеї. </w:t>
      </w:r>
      <w:proofErr w:type="spellStart"/>
      <w:r>
        <w:rPr>
          <w:rFonts w:ascii="Times New Roman" w:eastAsia="Times New Roman" w:hAnsi="Times New Roman" w:cs="Times New Roman"/>
          <w:sz w:val="28"/>
          <w:szCs w:val="28"/>
          <w:highlight w:val="white"/>
        </w:rPr>
        <w:t>Розмістіть</w:t>
      </w:r>
      <w:proofErr w:type="spellEnd"/>
      <w:r>
        <w:rPr>
          <w:rFonts w:ascii="Times New Roman" w:eastAsia="Times New Roman" w:hAnsi="Times New Roman" w:cs="Times New Roman"/>
          <w:sz w:val="28"/>
          <w:szCs w:val="28"/>
          <w:highlight w:val="white"/>
        </w:rPr>
        <w:t xml:space="preserve"> скриньку зворотного зв’язку в загальних зонах МТП, де мешканці можуть залишати свої </w:t>
      </w:r>
      <w:r>
        <w:rPr>
          <w:rFonts w:ascii="Times New Roman" w:eastAsia="Times New Roman" w:hAnsi="Times New Roman" w:cs="Times New Roman"/>
          <w:sz w:val="28"/>
          <w:szCs w:val="28"/>
          <w:highlight w:val="white"/>
        </w:rPr>
        <w:t xml:space="preserve">письмові пропозиції. </w:t>
      </w:r>
    </w:p>
    <w:p w14:paraId="6BF003C0" w14:textId="77777777" w:rsidR="009E65B9" w:rsidRDefault="00266DE8">
      <w:pPr>
        <w:spacing w:line="240" w:lineRule="auto"/>
        <w:ind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2.3. Підсумки та інформування мешканців про рішення щодо ремонтних робіт. </w:t>
      </w:r>
    </w:p>
    <w:p w14:paraId="6BF003C1"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після збору всіх ідей, складання попереднього бюджету та на основі консультацій з інженерами проекту складіть план робіт.  </w:t>
      </w:r>
      <w:proofErr w:type="spellStart"/>
      <w:r>
        <w:rPr>
          <w:rFonts w:ascii="Times New Roman" w:eastAsia="Times New Roman" w:hAnsi="Times New Roman" w:cs="Times New Roman"/>
          <w:sz w:val="28"/>
          <w:szCs w:val="28"/>
          <w:highlight w:val="white"/>
        </w:rPr>
        <w:t>Представьте</w:t>
      </w:r>
      <w:proofErr w:type="spellEnd"/>
      <w:r>
        <w:rPr>
          <w:rFonts w:ascii="Times New Roman" w:eastAsia="Times New Roman" w:hAnsi="Times New Roman" w:cs="Times New Roman"/>
          <w:sz w:val="28"/>
          <w:szCs w:val="28"/>
          <w:highlight w:val="white"/>
        </w:rPr>
        <w:t xml:space="preserve"> його мешканцям, пояснивш</w:t>
      </w:r>
      <w:r>
        <w:rPr>
          <w:rFonts w:ascii="Times New Roman" w:eastAsia="Times New Roman" w:hAnsi="Times New Roman" w:cs="Times New Roman"/>
          <w:sz w:val="28"/>
          <w:szCs w:val="28"/>
          <w:highlight w:val="white"/>
        </w:rPr>
        <w:t xml:space="preserve">и, які пропозиції враховані, а які – ні, з поясненням причин (технічні, фінансові обмеження). </w:t>
      </w:r>
    </w:p>
    <w:p w14:paraId="6BF003C2"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переваги такого підходу в тому що мешканці відчують себе частиною процесу та більше цінуватимуть результати ремонту. Врахування специфічних потреб зробить приміщ</w:t>
      </w:r>
      <w:r>
        <w:rPr>
          <w:rFonts w:ascii="Times New Roman" w:eastAsia="Times New Roman" w:hAnsi="Times New Roman" w:cs="Times New Roman"/>
          <w:sz w:val="28"/>
          <w:szCs w:val="28"/>
          <w:highlight w:val="white"/>
        </w:rPr>
        <w:t xml:space="preserve">ення більш функціональним і комфортнішим для проживання. Особливий акцент на вразливих групах (мами з дітьми, маломобільні мешканці) забезпечить </w:t>
      </w:r>
      <w:proofErr w:type="spellStart"/>
      <w:r>
        <w:rPr>
          <w:rFonts w:ascii="Times New Roman" w:eastAsia="Times New Roman" w:hAnsi="Times New Roman" w:cs="Times New Roman"/>
          <w:sz w:val="28"/>
          <w:szCs w:val="28"/>
          <w:highlight w:val="white"/>
        </w:rPr>
        <w:t>інклюзивність</w:t>
      </w:r>
      <w:proofErr w:type="spellEnd"/>
      <w:r>
        <w:rPr>
          <w:rFonts w:ascii="Times New Roman" w:eastAsia="Times New Roman" w:hAnsi="Times New Roman" w:cs="Times New Roman"/>
          <w:sz w:val="28"/>
          <w:szCs w:val="28"/>
          <w:highlight w:val="white"/>
        </w:rPr>
        <w:t xml:space="preserve"> рішень. </w:t>
      </w:r>
    </w:p>
    <w:p w14:paraId="6BF003C3" w14:textId="77777777" w:rsidR="009E65B9" w:rsidRDefault="00266DE8">
      <w:pPr>
        <w:shd w:val="clear" w:color="auto" w:fill="FFFFFF"/>
        <w:spacing w:after="160"/>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3C4"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 ІІІ. Залучення волонтерів до ремонтних робіт у МТП </w:t>
      </w:r>
    </w:p>
    <w:p w14:paraId="6BF003C5" w14:textId="77777777" w:rsidR="009E65B9" w:rsidRDefault="00266DE8">
      <w:pPr>
        <w:shd w:val="clear" w:color="auto" w:fill="FFFFFF"/>
        <w:spacing w:line="240" w:lineRule="auto"/>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Виконавці: менеджер по роботі з волонтерами</w:t>
      </w:r>
      <w:r>
        <w:rPr>
          <w:rFonts w:ascii="Times New Roman" w:eastAsia="Times New Roman" w:hAnsi="Times New Roman" w:cs="Times New Roman"/>
          <w:sz w:val="28"/>
          <w:szCs w:val="28"/>
          <w:highlight w:val="white"/>
        </w:rPr>
        <w:t xml:space="preserve"> </w:t>
      </w:r>
    </w:p>
    <w:p w14:paraId="6BF003C6" w14:textId="77777777" w:rsidR="009E65B9" w:rsidRDefault="00266DE8">
      <w:pPr>
        <w:shd w:val="clear" w:color="auto" w:fill="FFFFFF"/>
        <w:spacing w:line="240" w:lineRule="auto"/>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xml:space="preserve">3.1. </w:t>
      </w:r>
      <w:r>
        <w:rPr>
          <w:rFonts w:ascii="Times New Roman" w:eastAsia="Times New Roman" w:hAnsi="Times New Roman" w:cs="Times New Roman"/>
          <w:sz w:val="28"/>
          <w:szCs w:val="28"/>
          <w:highlight w:val="white"/>
        </w:rPr>
        <w:t>В</w:t>
      </w:r>
      <w:r>
        <w:rPr>
          <w:rFonts w:ascii="Times New Roman" w:eastAsia="Times New Roman" w:hAnsi="Times New Roman" w:cs="Times New Roman"/>
          <w:b/>
          <w:bCs/>
          <w:sz w:val="28"/>
          <w:szCs w:val="28"/>
          <w:highlight w:val="white"/>
        </w:rPr>
        <w:t>изначення завдань для волонтерів</w:t>
      </w:r>
      <w:r>
        <w:rPr>
          <w:rFonts w:ascii="Times New Roman" w:eastAsia="Times New Roman" w:hAnsi="Times New Roman" w:cs="Times New Roman"/>
          <w:sz w:val="28"/>
          <w:szCs w:val="28"/>
          <w:highlight w:val="white"/>
        </w:rPr>
        <w:t xml:space="preserve">: </w:t>
      </w:r>
    </w:p>
    <w:p w14:paraId="6BF003C7"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допустимі завдання: фарбування стін, прибирання сміття, розбирання меблів, встановлення нескладних елементів інтер'єр</w:t>
      </w:r>
      <w:r>
        <w:rPr>
          <w:rFonts w:ascii="Times New Roman" w:eastAsia="Times New Roman" w:hAnsi="Times New Roman" w:cs="Times New Roman"/>
          <w:sz w:val="28"/>
          <w:szCs w:val="28"/>
          <w:highlight w:val="white"/>
        </w:rPr>
        <w:t>у;</w:t>
      </w:r>
    </w:p>
    <w:p w14:paraId="6BF003C8"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завдання, які не слід доручати: роботи, що потребують професійних навичок або можуть нести ризики (електромонтаж, сантехнічні роботи, монтаж важких конструкцій). </w:t>
      </w:r>
    </w:p>
    <w:p w14:paraId="6BF003C9" w14:textId="77777777" w:rsidR="009E65B9" w:rsidRDefault="00266DE8">
      <w:pPr>
        <w:spacing w:line="240" w:lineRule="auto"/>
        <w:ind w:right="-577" w:firstLine="283"/>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3.2. Організація роботи: </w:t>
      </w:r>
    </w:p>
    <w:p w14:paraId="6BF003CA"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створити чіткий графік робіт для волонтерів;</w:t>
      </w:r>
    </w:p>
    <w:p w14:paraId="6BF003CB"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забезпечити необхід</w:t>
      </w:r>
      <w:r>
        <w:rPr>
          <w:rFonts w:ascii="Times New Roman" w:eastAsia="Times New Roman" w:hAnsi="Times New Roman" w:cs="Times New Roman"/>
          <w:sz w:val="28"/>
          <w:szCs w:val="28"/>
          <w:highlight w:val="white"/>
        </w:rPr>
        <w:t>ні матеріали (фарби, пензлі, рукавички тощо);</w:t>
      </w:r>
    </w:p>
    <w:p w14:paraId="6BF003CC"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призначити відповідального координатора, який буде контролювати роботу волонтерів. </w:t>
      </w:r>
    </w:p>
    <w:p w14:paraId="6BF003CD" w14:textId="77777777" w:rsidR="009E65B9" w:rsidRDefault="009E65B9">
      <w:pPr>
        <w:spacing w:line="240" w:lineRule="auto"/>
        <w:ind w:right="-577" w:firstLine="1133"/>
        <w:jc w:val="both"/>
        <w:rPr>
          <w:rFonts w:ascii="Times New Roman" w:eastAsia="Times New Roman" w:hAnsi="Times New Roman" w:cs="Times New Roman"/>
          <w:sz w:val="28"/>
          <w:szCs w:val="28"/>
          <w:highlight w:val="white"/>
        </w:rPr>
      </w:pPr>
    </w:p>
    <w:p w14:paraId="6BF003CE" w14:textId="77777777" w:rsidR="009E65B9" w:rsidRDefault="00266DE8">
      <w:pPr>
        <w:spacing w:line="240" w:lineRule="auto"/>
        <w:ind w:right="-577" w:firstLine="283"/>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3.3. Мотивація волонтерів: </w:t>
      </w:r>
    </w:p>
    <w:p w14:paraId="6BF003CF"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визнання їхньої роботи через подяки, сертифікати, публікації в соціальних мережах фонду;</w:t>
      </w:r>
    </w:p>
    <w:p w14:paraId="6BF003D0"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надання </w:t>
      </w:r>
      <w:r>
        <w:rPr>
          <w:rFonts w:ascii="Times New Roman" w:eastAsia="Times New Roman" w:hAnsi="Times New Roman" w:cs="Times New Roman"/>
          <w:sz w:val="28"/>
          <w:szCs w:val="28"/>
          <w:highlight w:val="white"/>
        </w:rPr>
        <w:t xml:space="preserve">зручних умов під час роботи (харчування, перерви). </w:t>
      </w:r>
    </w:p>
    <w:p w14:paraId="6BF003D1"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3D2"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3D3" w14:textId="77777777" w:rsidR="009E65B9" w:rsidRDefault="00266DE8">
      <w:pPr>
        <w:shd w:val="clear" w:color="auto" w:fill="FFFFFF"/>
        <w:spacing w:line="240" w:lineRule="auto"/>
        <w:ind w:left="283" w:right="-577" w:firstLine="850"/>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ІV. Пріоритетні ремонтні роботи</w:t>
      </w:r>
      <w:r>
        <w:rPr>
          <w:rFonts w:ascii="Times New Roman" w:eastAsia="Times New Roman" w:hAnsi="Times New Roman" w:cs="Times New Roman"/>
          <w:sz w:val="28"/>
          <w:szCs w:val="28"/>
          <w:highlight w:val="white"/>
        </w:rPr>
        <w:t xml:space="preserve"> </w:t>
      </w:r>
    </w:p>
    <w:p w14:paraId="6BF003D4" w14:textId="77777777" w:rsidR="009E65B9" w:rsidRDefault="009E65B9">
      <w:pPr>
        <w:shd w:val="clear" w:color="auto" w:fill="FFFFFF"/>
        <w:spacing w:line="240" w:lineRule="auto"/>
        <w:ind w:left="283" w:right="-577" w:firstLine="850"/>
        <w:jc w:val="center"/>
        <w:rPr>
          <w:rFonts w:ascii="Times New Roman" w:eastAsia="Times New Roman" w:hAnsi="Times New Roman" w:cs="Times New Roman"/>
          <w:sz w:val="28"/>
          <w:szCs w:val="28"/>
          <w:highlight w:val="white"/>
        </w:rPr>
      </w:pPr>
    </w:p>
    <w:p w14:paraId="6BF003D5" w14:textId="77777777" w:rsidR="009E65B9" w:rsidRDefault="00266DE8">
      <w:pPr>
        <w:shd w:val="clear" w:color="auto" w:fill="FFFFFF"/>
        <w:spacing w:line="240" w:lineRule="auto"/>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lastRenderedPageBreak/>
        <w:t>Виконавці: підрядна організація, волонтери, які можуть виконувати неспеціалізовані роботи</w:t>
      </w:r>
    </w:p>
    <w:p w14:paraId="6BF003D6" w14:textId="77777777" w:rsidR="009E65B9" w:rsidRDefault="009E65B9">
      <w:pPr>
        <w:spacing w:line="240" w:lineRule="auto"/>
        <w:ind w:right="-577" w:firstLine="720"/>
        <w:jc w:val="both"/>
        <w:rPr>
          <w:rFonts w:ascii="Times New Roman" w:eastAsia="Times New Roman" w:hAnsi="Times New Roman" w:cs="Times New Roman"/>
          <w:b/>
          <w:bCs/>
          <w:sz w:val="28"/>
          <w:szCs w:val="28"/>
          <w:highlight w:val="white"/>
        </w:rPr>
      </w:pPr>
    </w:p>
    <w:p w14:paraId="6BF003D7" w14:textId="77777777" w:rsidR="009E65B9" w:rsidRDefault="00266DE8">
      <w:pPr>
        <w:spacing w:line="240" w:lineRule="auto"/>
        <w:ind w:right="-577" w:firstLine="72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4.1.Покращення доступності: </w:t>
      </w:r>
    </w:p>
    <w:p w14:paraId="6BF003D8" w14:textId="77777777" w:rsidR="009E65B9" w:rsidRDefault="00266DE8">
      <w:pPr>
        <w:spacing w:line="240" w:lineRule="auto"/>
        <w:ind w:right="-577" w:firstLine="85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встановлення пандусів, поручнів, широких дверей, ліквідація порогів;</w:t>
      </w:r>
    </w:p>
    <w:p w14:paraId="6BF003D9" w14:textId="77777777" w:rsidR="009E65B9" w:rsidRDefault="00266DE8">
      <w:pPr>
        <w:spacing w:line="240" w:lineRule="auto"/>
        <w:ind w:right="-577" w:firstLine="85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обладнання приміщень для осіб з обмеженою мобільністю. </w:t>
      </w:r>
    </w:p>
    <w:p w14:paraId="6BF003DA" w14:textId="77777777" w:rsidR="009E65B9" w:rsidRDefault="009E65B9">
      <w:pPr>
        <w:spacing w:line="240" w:lineRule="auto"/>
        <w:ind w:right="-577" w:firstLine="855"/>
        <w:jc w:val="both"/>
        <w:rPr>
          <w:rFonts w:ascii="Times New Roman" w:eastAsia="Times New Roman" w:hAnsi="Times New Roman" w:cs="Times New Roman"/>
          <w:sz w:val="28"/>
          <w:szCs w:val="28"/>
          <w:highlight w:val="white"/>
        </w:rPr>
      </w:pPr>
    </w:p>
    <w:p w14:paraId="6BF003DB" w14:textId="77777777" w:rsidR="009E65B9" w:rsidRDefault="00266DE8">
      <w:pPr>
        <w:spacing w:line="240" w:lineRule="auto"/>
        <w:ind w:left="720"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4.2. Покра</w:t>
      </w:r>
      <w:r>
        <w:rPr>
          <w:rFonts w:ascii="Times New Roman" w:eastAsia="Times New Roman" w:hAnsi="Times New Roman" w:cs="Times New Roman"/>
          <w:b/>
          <w:bCs/>
          <w:sz w:val="28"/>
          <w:szCs w:val="28"/>
          <w:highlight w:val="white"/>
        </w:rPr>
        <w:t xml:space="preserve">щення санітарно-гігієнічних умов: </w:t>
      </w:r>
    </w:p>
    <w:p w14:paraId="6BF003DC" w14:textId="77777777" w:rsidR="009E65B9" w:rsidRDefault="00266DE8">
      <w:pPr>
        <w:spacing w:line="240" w:lineRule="auto"/>
        <w:ind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ремонт санітарно-гігієнічних, систем водопостачання та каналізації;</w:t>
      </w:r>
    </w:p>
    <w:p w14:paraId="6BF003DD" w14:textId="77777777" w:rsidR="009E65B9" w:rsidRDefault="00266DE8">
      <w:pPr>
        <w:spacing w:line="240" w:lineRule="auto"/>
        <w:ind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облаштування </w:t>
      </w:r>
      <w:proofErr w:type="spellStart"/>
      <w:r>
        <w:rPr>
          <w:rFonts w:ascii="Times New Roman" w:eastAsia="Times New Roman" w:hAnsi="Times New Roman" w:cs="Times New Roman"/>
          <w:sz w:val="28"/>
          <w:szCs w:val="28"/>
          <w:highlight w:val="white"/>
        </w:rPr>
        <w:t>кухонь</w:t>
      </w:r>
      <w:proofErr w:type="spellEnd"/>
      <w:r>
        <w:rPr>
          <w:rFonts w:ascii="Times New Roman" w:eastAsia="Times New Roman" w:hAnsi="Times New Roman" w:cs="Times New Roman"/>
          <w:sz w:val="28"/>
          <w:szCs w:val="28"/>
          <w:highlight w:val="white"/>
        </w:rPr>
        <w:t xml:space="preserve"> зі столами для приготування їжі, мийками та плитами. </w:t>
      </w:r>
    </w:p>
    <w:p w14:paraId="6BF003DE" w14:textId="77777777" w:rsidR="009E65B9" w:rsidRDefault="009E65B9">
      <w:pPr>
        <w:spacing w:line="240" w:lineRule="auto"/>
        <w:ind w:right="-577" w:firstLine="1133"/>
        <w:jc w:val="both"/>
        <w:rPr>
          <w:rFonts w:ascii="Times New Roman" w:eastAsia="Times New Roman" w:hAnsi="Times New Roman" w:cs="Times New Roman"/>
          <w:sz w:val="28"/>
          <w:szCs w:val="28"/>
          <w:highlight w:val="white"/>
        </w:rPr>
      </w:pPr>
    </w:p>
    <w:p w14:paraId="6BF003DF" w14:textId="77777777" w:rsidR="009E65B9" w:rsidRDefault="00266DE8">
      <w:pPr>
        <w:spacing w:line="240" w:lineRule="auto"/>
        <w:ind w:left="720"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4.3. Інші роботи: </w:t>
      </w:r>
    </w:p>
    <w:p w14:paraId="6BF003E0" w14:textId="77777777" w:rsidR="009E65B9" w:rsidRDefault="00266DE8">
      <w:pPr>
        <w:spacing w:line="240" w:lineRule="auto"/>
        <w:ind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усунення аварійних ділянок (пошкодження стін, підлог, усунення місць з цвіллю);</w:t>
      </w:r>
    </w:p>
    <w:p w14:paraId="6BF003E1" w14:textId="77777777" w:rsidR="009E65B9" w:rsidRDefault="00266DE8">
      <w:pPr>
        <w:spacing w:line="240" w:lineRule="auto"/>
        <w:ind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ремонт або заміна вікон, дверей для покращення енергоефективності. </w:t>
      </w:r>
    </w:p>
    <w:p w14:paraId="6BF003E2" w14:textId="77777777" w:rsidR="009E65B9" w:rsidRDefault="00266DE8">
      <w:pPr>
        <w:shd w:val="clear" w:color="auto" w:fill="FFFFFF"/>
        <w:spacing w:line="240" w:lineRule="auto"/>
        <w:ind w:right="-577" w:firstLine="85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3E3" w14:textId="77777777" w:rsidR="009E65B9" w:rsidRDefault="00266DE8">
      <w:pPr>
        <w:shd w:val="clear" w:color="auto" w:fill="FFFFFF"/>
        <w:spacing w:line="240" w:lineRule="auto"/>
        <w:ind w:right="-577" w:firstLine="855"/>
        <w:jc w:val="center"/>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V. Залучення інженерів до організації та контролю ремонтних робіт </w:t>
      </w:r>
    </w:p>
    <w:p w14:paraId="6BF003E4" w14:textId="77777777" w:rsidR="009E65B9" w:rsidRDefault="00266DE8">
      <w:p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Виконавці: інженер проекту, інженери місцевих команд (також     використовуйте СОП по створенню та управлінню МТП, розділ</w:t>
      </w:r>
      <w:r>
        <w:rPr>
          <w:rFonts w:ascii="Times New Roman" w:eastAsia="Times New Roman" w:hAnsi="Times New Roman" w:cs="Times New Roman"/>
          <w:sz w:val="28"/>
          <w:szCs w:val="28"/>
          <w:highlight w:val="white"/>
        </w:rPr>
        <w:t xml:space="preserve"> ІІІ ПРОВЕДЕННЯ РЕМОНТНИХ РОБІТ</w:t>
      </w:r>
      <w:r>
        <w:rPr>
          <w:rFonts w:ascii="Times New Roman" w:eastAsia="Times New Roman" w:hAnsi="Times New Roman" w:cs="Times New Roman"/>
          <w:i/>
          <w:iCs/>
          <w:sz w:val="28"/>
          <w:szCs w:val="28"/>
          <w:highlight w:val="white"/>
        </w:rPr>
        <w:t>)</w:t>
      </w:r>
      <w:r>
        <w:rPr>
          <w:rFonts w:ascii="Times New Roman" w:eastAsia="Times New Roman" w:hAnsi="Times New Roman" w:cs="Times New Roman"/>
          <w:sz w:val="28"/>
          <w:szCs w:val="28"/>
          <w:highlight w:val="white"/>
        </w:rPr>
        <w:t xml:space="preserve"> </w:t>
      </w:r>
    </w:p>
    <w:p w14:paraId="6BF003E5" w14:textId="77777777" w:rsidR="009E65B9" w:rsidRDefault="009E65B9">
      <w:pPr>
        <w:shd w:val="clear" w:color="auto" w:fill="FFFFFF"/>
        <w:spacing w:line="240" w:lineRule="auto"/>
        <w:ind w:right="-577" w:firstLine="855"/>
        <w:jc w:val="both"/>
        <w:rPr>
          <w:rFonts w:ascii="Times New Roman" w:eastAsia="Times New Roman" w:hAnsi="Times New Roman" w:cs="Times New Roman"/>
          <w:sz w:val="28"/>
          <w:szCs w:val="28"/>
          <w:highlight w:val="white"/>
        </w:rPr>
      </w:pPr>
    </w:p>
    <w:p w14:paraId="6BF003E6" w14:textId="77777777" w:rsidR="009E65B9" w:rsidRDefault="00266DE8">
      <w:pPr>
        <w:shd w:val="clear" w:color="auto" w:fill="FFFFFF"/>
        <w:spacing w:line="240" w:lineRule="auto"/>
        <w:ind w:right="-577" w:firstLine="1133"/>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5.1.  Складання ТЗ: </w:t>
      </w:r>
    </w:p>
    <w:p w14:paraId="6BF003E7"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інженери пов</w:t>
      </w:r>
      <w:r>
        <w:rPr>
          <w:rFonts w:ascii="Times New Roman" w:eastAsia="Times New Roman" w:hAnsi="Times New Roman" w:cs="Times New Roman"/>
          <w:sz w:val="28"/>
          <w:szCs w:val="28"/>
          <w:highlight w:val="white"/>
        </w:rPr>
        <w:t>инні оцінити стан будівлі та скласти список необхідних робіт відповідно до будівельних норм;</w:t>
      </w:r>
    </w:p>
    <w:p w14:paraId="6BF003E8"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технічне завдання повинно включати: опис робіт, специфікацію матеріалів, вимоги до підрядників;</w:t>
      </w:r>
    </w:p>
    <w:p w14:paraId="6BF003E9"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погодити ТЗ з адміністрацією МТП та балансоутримувачем будівлі. </w:t>
      </w:r>
    </w:p>
    <w:p w14:paraId="6BF003EA" w14:textId="77777777" w:rsidR="009E65B9" w:rsidRDefault="00266DE8">
      <w:pPr>
        <w:spacing w:line="240" w:lineRule="auto"/>
        <w:ind w:right="-577" w:firstLine="1133"/>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5.</w:t>
      </w:r>
      <w:r>
        <w:rPr>
          <w:rFonts w:ascii="Times New Roman" w:eastAsia="Times New Roman" w:hAnsi="Times New Roman" w:cs="Times New Roman"/>
          <w:b/>
          <w:bCs/>
          <w:sz w:val="28"/>
          <w:szCs w:val="28"/>
          <w:highlight w:val="white"/>
        </w:rPr>
        <w:t xml:space="preserve">2. Перевірка якості ремонтних робіт та звітування: </w:t>
      </w:r>
    </w:p>
    <w:p w14:paraId="6BF003EB"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інженер проект повинен контролювати хід ремонтних робіт, отримувати та перевіряти документи та </w:t>
      </w:r>
      <w:proofErr w:type="spellStart"/>
      <w:r>
        <w:rPr>
          <w:rFonts w:ascii="Times New Roman" w:eastAsia="Times New Roman" w:hAnsi="Times New Roman" w:cs="Times New Roman"/>
          <w:sz w:val="28"/>
          <w:szCs w:val="28"/>
          <w:highlight w:val="white"/>
        </w:rPr>
        <w:t>фотозвіти</w:t>
      </w:r>
      <w:proofErr w:type="spellEnd"/>
      <w:r>
        <w:rPr>
          <w:rFonts w:ascii="Times New Roman" w:eastAsia="Times New Roman" w:hAnsi="Times New Roman" w:cs="Times New Roman"/>
          <w:sz w:val="28"/>
          <w:szCs w:val="28"/>
          <w:highlight w:val="white"/>
        </w:rPr>
        <w:t>;</w:t>
      </w:r>
    </w:p>
    <w:p w14:paraId="6BF003EC" w14:textId="77777777" w:rsidR="009E65B9" w:rsidRDefault="00266DE8">
      <w:pPr>
        <w:spacing w:line="240" w:lineRule="auto"/>
        <w:ind w:right="-577" w:firstLine="85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перевіряти відповідність виконаних робіт затвердженому ТЗ способом виїзду на об’єкт ремонту; </w:t>
      </w:r>
    </w:p>
    <w:p w14:paraId="6BF003ED" w14:textId="77777777" w:rsidR="009E65B9" w:rsidRDefault="00266DE8">
      <w:pPr>
        <w:spacing w:line="240" w:lineRule="auto"/>
        <w:ind w:right="-577" w:firstLine="85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підг</w:t>
      </w:r>
      <w:r>
        <w:rPr>
          <w:rFonts w:ascii="Times New Roman" w:eastAsia="Times New Roman" w:hAnsi="Times New Roman" w:cs="Times New Roman"/>
          <w:sz w:val="28"/>
          <w:szCs w:val="28"/>
          <w:highlight w:val="white"/>
        </w:rPr>
        <w:t>отувати фінальний звіт для менеджера проекту, що включає: перелік виконаних робіт, фінансовий звіт (акти виконаних робіт, додаткові роботи), фото до та після ремонту.</w:t>
      </w:r>
    </w:p>
    <w:p w14:paraId="6BF003EE" w14:textId="77777777" w:rsidR="009E65B9" w:rsidRDefault="009E65B9">
      <w:pPr>
        <w:spacing w:line="240" w:lineRule="auto"/>
        <w:ind w:right="-577" w:firstLine="855"/>
        <w:jc w:val="both"/>
        <w:rPr>
          <w:rFonts w:ascii="Times New Roman" w:eastAsia="Times New Roman" w:hAnsi="Times New Roman" w:cs="Times New Roman"/>
          <w:sz w:val="28"/>
          <w:szCs w:val="28"/>
          <w:highlight w:val="white"/>
        </w:rPr>
      </w:pPr>
    </w:p>
    <w:p w14:paraId="6BF003EF" w14:textId="77777777" w:rsidR="009E65B9" w:rsidRDefault="00266DE8">
      <w:pPr>
        <w:shd w:val="clear" w:color="auto" w:fill="FFFFFF"/>
        <w:spacing w:line="240" w:lineRule="auto"/>
        <w:ind w:right="-577" w:firstLine="855"/>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VІ. Отримання зворотного зв’язку від мешканців та оцінка результатів ремонту</w:t>
      </w:r>
      <w:r>
        <w:rPr>
          <w:rFonts w:ascii="Times New Roman" w:eastAsia="Times New Roman" w:hAnsi="Times New Roman" w:cs="Times New Roman"/>
          <w:sz w:val="28"/>
          <w:szCs w:val="28"/>
          <w:highlight w:val="white"/>
        </w:rPr>
        <w:t xml:space="preserve"> </w:t>
      </w:r>
    </w:p>
    <w:p w14:paraId="6BF003F0" w14:textId="77777777" w:rsidR="009E65B9" w:rsidRDefault="00266DE8">
      <w:pPr>
        <w:shd w:val="clear" w:color="auto" w:fill="FFFFFF"/>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Виконавці:</w:t>
      </w:r>
      <w:r>
        <w:rPr>
          <w:rFonts w:ascii="Times New Roman" w:eastAsia="Times New Roman" w:hAnsi="Times New Roman" w:cs="Times New Roman"/>
          <w:i/>
          <w:iCs/>
          <w:sz w:val="28"/>
          <w:szCs w:val="28"/>
          <w:highlight w:val="white"/>
        </w:rPr>
        <w:t xml:space="preserve"> інженер проекту, фахівці з моніторингу</w:t>
      </w:r>
      <w:r>
        <w:rPr>
          <w:rFonts w:ascii="Times New Roman" w:eastAsia="Times New Roman" w:hAnsi="Times New Roman" w:cs="Times New Roman"/>
          <w:sz w:val="28"/>
          <w:szCs w:val="28"/>
          <w:highlight w:val="white"/>
        </w:rPr>
        <w:t xml:space="preserve"> </w:t>
      </w:r>
    </w:p>
    <w:p w14:paraId="6BF003F1" w14:textId="77777777" w:rsidR="009E65B9" w:rsidRDefault="009E65B9">
      <w:pPr>
        <w:shd w:val="clear" w:color="auto" w:fill="FFFFFF"/>
        <w:spacing w:line="240" w:lineRule="auto"/>
        <w:ind w:right="-577" w:firstLine="855"/>
        <w:jc w:val="both"/>
        <w:rPr>
          <w:rFonts w:ascii="Times New Roman" w:eastAsia="Times New Roman" w:hAnsi="Times New Roman" w:cs="Times New Roman"/>
          <w:sz w:val="28"/>
          <w:szCs w:val="28"/>
          <w:highlight w:val="white"/>
        </w:rPr>
      </w:pPr>
    </w:p>
    <w:p w14:paraId="6BF003F2" w14:textId="77777777" w:rsidR="009E65B9" w:rsidRDefault="00266DE8">
      <w:pPr>
        <w:spacing w:line="240" w:lineRule="auto"/>
        <w:ind w:left="720"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6.1. Опитування мешканців про якість робіт: </w:t>
      </w:r>
    </w:p>
    <w:p w14:paraId="6BF003F3"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 xml:space="preserve">Для з’ясування рівня задоволеності мешканців МТП проведеними ремонтними роботами необхідно провести опитування серед мешканців. Приклад опитувальника наведено у Додатку 2. Опитування слід проводити анонімно - у паперовій формі або шляхом заповнення анкети </w:t>
      </w:r>
      <w:r>
        <w:rPr>
          <w:rFonts w:ascii="Times New Roman" w:eastAsia="Times New Roman" w:hAnsi="Times New Roman" w:cs="Times New Roman"/>
          <w:sz w:val="28"/>
          <w:szCs w:val="28"/>
          <w:highlight w:val="white"/>
        </w:rPr>
        <w:t>за QR-кодом.</w:t>
      </w:r>
    </w:p>
    <w:p w14:paraId="6BF003F4"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Після збору зворотного зв’язку від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спеціаліст MEAL має:</w:t>
      </w:r>
    </w:p>
    <w:p w14:paraId="6BF003F5"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провести кількісний та якісний аналіз отриманих у результаті опитування даних; </w:t>
      </w:r>
    </w:p>
    <w:p w14:paraId="6BF003F6"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підготувати аналітичні висновки щодо рівня задоволеності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xml:space="preserve"> простором МТП;</w:t>
      </w:r>
    </w:p>
    <w:p w14:paraId="6BF003F7"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оцінити в</w:t>
      </w:r>
      <w:r>
        <w:rPr>
          <w:rFonts w:ascii="Times New Roman" w:eastAsia="Times New Roman" w:hAnsi="Times New Roman" w:cs="Times New Roman"/>
          <w:sz w:val="28"/>
          <w:szCs w:val="28"/>
          <w:highlight w:val="white"/>
        </w:rPr>
        <w:t xml:space="preserve">ідповідність проведеного ремонту визначеним цілям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w:t>
      </w:r>
    </w:p>
    <w:p w14:paraId="6BF003F8"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надати практичні рекомендації для подальшого вдосконалення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w:t>
      </w:r>
    </w:p>
    <w:p w14:paraId="6BF003F9" w14:textId="77777777" w:rsidR="009E65B9" w:rsidRDefault="009E65B9">
      <w:pPr>
        <w:spacing w:line="240" w:lineRule="auto"/>
        <w:ind w:left="1440" w:right="-577"/>
        <w:jc w:val="both"/>
        <w:rPr>
          <w:rFonts w:ascii="Times New Roman" w:eastAsia="Times New Roman" w:hAnsi="Times New Roman" w:cs="Times New Roman"/>
          <w:sz w:val="28"/>
          <w:szCs w:val="28"/>
          <w:highlight w:val="white"/>
        </w:rPr>
      </w:pPr>
    </w:p>
    <w:p w14:paraId="6BF003FA" w14:textId="77777777" w:rsidR="009E65B9" w:rsidRDefault="00266DE8">
      <w:pPr>
        <w:spacing w:line="240" w:lineRule="auto"/>
        <w:ind w:left="720"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6.2. Візуальна оцінка: </w:t>
      </w:r>
    </w:p>
    <w:p w14:paraId="6BF003FB"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організуйте виїзди інженерів і технічного персоналу, партнерів та всіх зацікавлених сторін для перевірк</w:t>
      </w:r>
      <w:r>
        <w:rPr>
          <w:rFonts w:ascii="Times New Roman" w:eastAsia="Times New Roman" w:hAnsi="Times New Roman" w:cs="Times New Roman"/>
          <w:sz w:val="28"/>
          <w:szCs w:val="28"/>
          <w:highlight w:val="white"/>
        </w:rPr>
        <w:t>и результатів робіт;</w:t>
      </w:r>
    </w:p>
    <w:p w14:paraId="6BF003FC"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зафіксуйте стан приміщень до та після ремонту за допомогою фотографій. Фотографії можна коротко описати, підкресливши основну проблему, та спосіб як її вирішено.</w:t>
      </w:r>
    </w:p>
    <w:p w14:paraId="6BF003FD"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3FE" w14:textId="77777777" w:rsidR="009E65B9" w:rsidRDefault="00266DE8">
      <w:pPr>
        <w:shd w:val="clear" w:color="auto" w:fill="FFFFFF"/>
        <w:spacing w:line="240" w:lineRule="auto"/>
        <w:ind w:left="283" w:right="-577"/>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VII. Підготовка звіту про завершені роботи</w:t>
      </w:r>
      <w:r>
        <w:rPr>
          <w:rFonts w:ascii="Times New Roman" w:eastAsia="Times New Roman" w:hAnsi="Times New Roman" w:cs="Times New Roman"/>
          <w:sz w:val="28"/>
          <w:szCs w:val="28"/>
          <w:highlight w:val="white"/>
        </w:rPr>
        <w:t xml:space="preserve"> </w:t>
      </w:r>
    </w:p>
    <w:p w14:paraId="6BF003FF" w14:textId="77777777" w:rsidR="009E65B9" w:rsidRDefault="00266DE8">
      <w:pPr>
        <w:shd w:val="clear" w:color="auto" w:fill="FFFFFF"/>
        <w:spacing w:line="240" w:lineRule="auto"/>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Виконавці: менеджер проекту та за потреби інші фахівці</w:t>
      </w:r>
      <w:r>
        <w:rPr>
          <w:rFonts w:ascii="Times New Roman" w:eastAsia="Times New Roman" w:hAnsi="Times New Roman" w:cs="Times New Roman"/>
          <w:sz w:val="28"/>
          <w:szCs w:val="28"/>
          <w:highlight w:val="white"/>
        </w:rPr>
        <w:t xml:space="preserve"> </w:t>
      </w:r>
    </w:p>
    <w:p w14:paraId="6BF00400" w14:textId="77777777" w:rsidR="009E65B9" w:rsidRDefault="009E65B9">
      <w:pPr>
        <w:spacing w:line="240" w:lineRule="auto"/>
        <w:ind w:left="720" w:right="-577"/>
        <w:jc w:val="both"/>
        <w:rPr>
          <w:rFonts w:ascii="Times New Roman" w:eastAsia="Times New Roman" w:hAnsi="Times New Roman" w:cs="Times New Roman"/>
          <w:b/>
          <w:bCs/>
          <w:sz w:val="28"/>
          <w:szCs w:val="28"/>
          <w:highlight w:val="white"/>
        </w:rPr>
      </w:pPr>
    </w:p>
    <w:p w14:paraId="6BF00401" w14:textId="77777777" w:rsidR="009E65B9" w:rsidRDefault="00266DE8">
      <w:pPr>
        <w:spacing w:line="240" w:lineRule="auto"/>
        <w:ind w:left="720"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7.1. Збір даних для звіту: </w:t>
      </w:r>
    </w:p>
    <w:p w14:paraId="6BF00402"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proofErr w:type="spellStart"/>
      <w:r>
        <w:rPr>
          <w:rFonts w:ascii="Times New Roman" w:eastAsia="Times New Roman" w:hAnsi="Times New Roman" w:cs="Times New Roman"/>
          <w:sz w:val="28"/>
          <w:szCs w:val="28"/>
          <w:highlight w:val="white"/>
        </w:rPr>
        <w:t>зберіть</w:t>
      </w:r>
      <w:proofErr w:type="spellEnd"/>
      <w:r>
        <w:rPr>
          <w:rFonts w:ascii="Times New Roman" w:eastAsia="Times New Roman" w:hAnsi="Times New Roman" w:cs="Times New Roman"/>
          <w:sz w:val="28"/>
          <w:szCs w:val="28"/>
          <w:highlight w:val="white"/>
        </w:rPr>
        <w:t xml:space="preserve"> всі дослідження та звіти від фахівців та інженерів. Такі як перелік виконаних робіт із технічним описом. Остаточний кошторис із деталізацією витрат;</w:t>
      </w:r>
    </w:p>
    <w:p w14:paraId="6BF00403"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від місцевої команди Карітас отримайте спостереження про організацію робіт, координацію волонтерів </w:t>
      </w:r>
      <w:r>
        <w:rPr>
          <w:rFonts w:ascii="Times New Roman" w:eastAsia="Times New Roman" w:hAnsi="Times New Roman" w:cs="Times New Roman"/>
          <w:sz w:val="28"/>
          <w:szCs w:val="28"/>
          <w:highlight w:val="white"/>
        </w:rPr>
        <w:t>та мешканців;</w:t>
      </w:r>
    </w:p>
    <w:p w14:paraId="6BF00404"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від MEAL-фахівців - результати опитувань, зворотного зв’язку мешканців та аналітичні дані. </w:t>
      </w:r>
    </w:p>
    <w:p w14:paraId="6BF00405" w14:textId="77777777" w:rsidR="009E65B9" w:rsidRDefault="009E65B9">
      <w:pPr>
        <w:spacing w:line="240" w:lineRule="auto"/>
        <w:ind w:right="-577" w:firstLine="1133"/>
        <w:jc w:val="both"/>
        <w:rPr>
          <w:rFonts w:ascii="Times New Roman" w:eastAsia="Times New Roman" w:hAnsi="Times New Roman" w:cs="Times New Roman"/>
          <w:sz w:val="28"/>
          <w:szCs w:val="28"/>
          <w:highlight w:val="white"/>
        </w:rPr>
      </w:pPr>
    </w:p>
    <w:p w14:paraId="6BF00406" w14:textId="77777777" w:rsidR="009E65B9" w:rsidRDefault="00266DE8">
      <w:pPr>
        <w:spacing w:line="240" w:lineRule="auto"/>
        <w:ind w:left="720"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7.2. Звіт може мати таку структуру: </w:t>
      </w:r>
    </w:p>
    <w:p w14:paraId="6BF00407"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короткий опис мети проекту, основних результатів та висновків;</w:t>
      </w:r>
    </w:p>
    <w:p w14:paraId="6BF00408"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опис ремонтних робіт з деталізацією кожного типу </w:t>
      </w:r>
      <w:r>
        <w:rPr>
          <w:rFonts w:ascii="Times New Roman" w:eastAsia="Times New Roman" w:hAnsi="Times New Roman" w:cs="Times New Roman"/>
          <w:sz w:val="28"/>
          <w:szCs w:val="28"/>
          <w:highlight w:val="white"/>
        </w:rPr>
        <w:t>робіт та технічними параметрами (наприклад, встановлено 10 пандусів, замінено 15 вікон);</w:t>
      </w:r>
    </w:p>
    <w:p w14:paraId="6BF00409"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відгуки мешканців, результати аналізу MEAL-фахівців;</w:t>
      </w:r>
    </w:p>
    <w:p w14:paraId="6BF0040A"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порівняння планового та фактичного бюджету, обґрунтування відхилень (за наявності); </w:t>
      </w:r>
    </w:p>
    <w:p w14:paraId="6BF0040B"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пропозиції щодо майбутніх про</w:t>
      </w:r>
      <w:r>
        <w:rPr>
          <w:rFonts w:ascii="Times New Roman" w:eastAsia="Times New Roman" w:hAnsi="Times New Roman" w:cs="Times New Roman"/>
          <w:sz w:val="28"/>
          <w:szCs w:val="28"/>
          <w:highlight w:val="white"/>
        </w:rPr>
        <w:t xml:space="preserve">ектів, виявлені проблеми для врахування. </w:t>
      </w:r>
    </w:p>
    <w:p w14:paraId="6BF0040C" w14:textId="77777777" w:rsidR="009E65B9" w:rsidRDefault="009E65B9">
      <w:pPr>
        <w:spacing w:line="240" w:lineRule="auto"/>
        <w:ind w:right="-577" w:firstLine="1133"/>
        <w:jc w:val="both"/>
        <w:rPr>
          <w:rFonts w:ascii="Times New Roman" w:eastAsia="Times New Roman" w:hAnsi="Times New Roman" w:cs="Times New Roman"/>
          <w:sz w:val="28"/>
          <w:szCs w:val="28"/>
          <w:highlight w:val="white"/>
        </w:rPr>
      </w:pPr>
    </w:p>
    <w:p w14:paraId="6BF0040D" w14:textId="77777777" w:rsidR="009E65B9" w:rsidRDefault="00266DE8">
      <w:pPr>
        <w:spacing w:line="240" w:lineRule="auto"/>
        <w:ind w:left="720"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lastRenderedPageBreak/>
        <w:t xml:space="preserve">7.3. Внутрішнє погодження: </w:t>
      </w:r>
    </w:p>
    <w:p w14:paraId="6BF0040E"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узгодьте фінальний звіт із місцевою командою, технічними спеціалістами та партнерами (донорами); </w:t>
      </w:r>
    </w:p>
    <w:p w14:paraId="6BF0040F"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передайте копію звіту до балансоутримувача МТП та партнерам, якщо це передбачено угодам</w:t>
      </w:r>
      <w:r>
        <w:rPr>
          <w:rFonts w:ascii="Times New Roman" w:eastAsia="Times New Roman" w:hAnsi="Times New Roman" w:cs="Times New Roman"/>
          <w:sz w:val="28"/>
          <w:szCs w:val="28"/>
          <w:highlight w:val="white"/>
        </w:rPr>
        <w:t xml:space="preserve">и; </w:t>
      </w:r>
    </w:p>
    <w:p w14:paraId="6BF00410"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прозвітуйте в систему </w:t>
      </w:r>
      <w:proofErr w:type="spellStart"/>
      <w:r>
        <w:rPr>
          <w:rFonts w:ascii="Times New Roman" w:eastAsia="Times New Roman" w:hAnsi="Times New Roman" w:cs="Times New Roman"/>
          <w:sz w:val="28"/>
          <w:szCs w:val="28"/>
          <w:highlight w:val="white"/>
        </w:rPr>
        <w:t>Activiti</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Info</w:t>
      </w:r>
      <w:proofErr w:type="spellEnd"/>
      <w:r>
        <w:rPr>
          <w:rFonts w:ascii="Times New Roman" w:eastAsia="Times New Roman" w:hAnsi="Times New Roman" w:cs="Times New Roman"/>
          <w:sz w:val="28"/>
          <w:szCs w:val="28"/>
          <w:highlight w:val="white"/>
        </w:rPr>
        <w:t xml:space="preserve"> згідно форми.  </w:t>
      </w:r>
    </w:p>
    <w:p w14:paraId="6BF00411"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412" w14:textId="77777777" w:rsidR="009E65B9" w:rsidRDefault="00266DE8">
      <w:pPr>
        <w:shd w:val="clear" w:color="auto" w:fill="FFFFFF"/>
        <w:spacing w:line="240" w:lineRule="auto"/>
        <w:ind w:left="283" w:right="-577" w:firstLine="850"/>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VIII. Висвітлення в медіа та публічне представлення проекту</w:t>
      </w:r>
      <w:r>
        <w:rPr>
          <w:rFonts w:ascii="Times New Roman" w:eastAsia="Times New Roman" w:hAnsi="Times New Roman" w:cs="Times New Roman"/>
          <w:sz w:val="28"/>
          <w:szCs w:val="28"/>
          <w:highlight w:val="white"/>
        </w:rPr>
        <w:t xml:space="preserve"> </w:t>
      </w:r>
    </w:p>
    <w:p w14:paraId="6BF00413"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 xml:space="preserve">                                                                                                                                                   Виконавці: PR-відділ</w:t>
      </w:r>
      <w:r>
        <w:rPr>
          <w:rFonts w:ascii="Times New Roman" w:eastAsia="Times New Roman" w:hAnsi="Times New Roman" w:cs="Times New Roman"/>
          <w:sz w:val="28"/>
          <w:szCs w:val="28"/>
          <w:highlight w:val="white"/>
        </w:rPr>
        <w:t xml:space="preserve"> </w:t>
      </w:r>
    </w:p>
    <w:p w14:paraId="6BF00414" w14:textId="77777777" w:rsidR="009E65B9" w:rsidRDefault="009E65B9">
      <w:pPr>
        <w:shd w:val="clear" w:color="auto" w:fill="FFFFFF"/>
        <w:spacing w:line="240" w:lineRule="auto"/>
        <w:ind w:left="283" w:right="-577"/>
        <w:jc w:val="both"/>
        <w:rPr>
          <w:rFonts w:ascii="Times New Roman" w:eastAsia="Times New Roman" w:hAnsi="Times New Roman" w:cs="Times New Roman"/>
          <w:b/>
          <w:bCs/>
          <w:i/>
          <w:iCs/>
          <w:sz w:val="28"/>
          <w:szCs w:val="28"/>
          <w:highlight w:val="white"/>
        </w:rPr>
      </w:pPr>
    </w:p>
    <w:p w14:paraId="6BF00415" w14:textId="77777777" w:rsidR="009E65B9" w:rsidRDefault="00266DE8">
      <w:pPr>
        <w:shd w:val="clear" w:color="auto" w:fill="FFFFFF"/>
        <w:spacing w:line="240" w:lineRule="auto"/>
        <w:ind w:left="283"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i/>
          <w:iCs/>
          <w:sz w:val="28"/>
          <w:szCs w:val="28"/>
          <w:highlight w:val="white"/>
        </w:rPr>
        <w:t xml:space="preserve">ВАЖЛИВО! </w:t>
      </w:r>
      <w:r>
        <w:rPr>
          <w:rFonts w:ascii="Times New Roman" w:eastAsia="Times New Roman" w:hAnsi="Times New Roman" w:cs="Times New Roman"/>
          <w:sz w:val="28"/>
          <w:szCs w:val="28"/>
          <w:highlight w:val="white"/>
        </w:rPr>
        <w:t xml:space="preserve">Всі візити та інтерв’ю повинні бути погоджені з керівником МТП та </w:t>
      </w:r>
      <w:proofErr w:type="spellStart"/>
      <w:r>
        <w:rPr>
          <w:rFonts w:ascii="Times New Roman" w:eastAsia="Times New Roman" w:hAnsi="Times New Roman" w:cs="Times New Roman"/>
          <w:sz w:val="28"/>
          <w:szCs w:val="28"/>
          <w:highlight w:val="white"/>
        </w:rPr>
        <w:t>бенефіціара</w:t>
      </w:r>
      <w:r>
        <w:rPr>
          <w:rFonts w:ascii="Times New Roman" w:eastAsia="Times New Roman" w:hAnsi="Times New Roman" w:cs="Times New Roman"/>
          <w:sz w:val="28"/>
          <w:szCs w:val="28"/>
          <w:highlight w:val="white"/>
        </w:rPr>
        <w:t>ми</w:t>
      </w:r>
      <w:proofErr w:type="spellEnd"/>
      <w:r>
        <w:rPr>
          <w:rFonts w:ascii="Times New Roman" w:eastAsia="Times New Roman" w:hAnsi="Times New Roman" w:cs="Times New Roman"/>
          <w:sz w:val="28"/>
          <w:szCs w:val="28"/>
          <w:highlight w:val="white"/>
        </w:rPr>
        <w:t xml:space="preserve">. В кожного </w:t>
      </w:r>
      <w:proofErr w:type="spellStart"/>
      <w:r>
        <w:rPr>
          <w:rFonts w:ascii="Times New Roman" w:eastAsia="Times New Roman" w:hAnsi="Times New Roman" w:cs="Times New Roman"/>
          <w:sz w:val="28"/>
          <w:szCs w:val="28"/>
          <w:highlight w:val="white"/>
        </w:rPr>
        <w:t>бенефіціара</w:t>
      </w:r>
      <w:proofErr w:type="spellEnd"/>
      <w:r>
        <w:rPr>
          <w:rFonts w:ascii="Times New Roman" w:eastAsia="Times New Roman" w:hAnsi="Times New Roman" w:cs="Times New Roman"/>
          <w:sz w:val="28"/>
          <w:szCs w:val="28"/>
          <w:highlight w:val="white"/>
        </w:rPr>
        <w:t xml:space="preserve">, що буде </w:t>
      </w:r>
      <w:proofErr w:type="spellStart"/>
      <w:r>
        <w:rPr>
          <w:rFonts w:ascii="Times New Roman" w:eastAsia="Times New Roman" w:hAnsi="Times New Roman" w:cs="Times New Roman"/>
          <w:sz w:val="28"/>
          <w:szCs w:val="28"/>
          <w:highlight w:val="white"/>
        </w:rPr>
        <w:t>фотографуваатися</w:t>
      </w:r>
      <w:proofErr w:type="spellEnd"/>
      <w:r>
        <w:rPr>
          <w:rFonts w:ascii="Times New Roman" w:eastAsia="Times New Roman" w:hAnsi="Times New Roman" w:cs="Times New Roman"/>
          <w:sz w:val="28"/>
          <w:szCs w:val="28"/>
          <w:highlight w:val="white"/>
        </w:rPr>
        <w:t xml:space="preserve"> чи зніматись на відео, потрібно </w:t>
      </w:r>
      <w:proofErr w:type="spellStart"/>
      <w:r>
        <w:rPr>
          <w:rFonts w:ascii="Times New Roman" w:eastAsia="Times New Roman" w:hAnsi="Times New Roman" w:cs="Times New Roman"/>
          <w:sz w:val="28"/>
          <w:szCs w:val="28"/>
          <w:highlight w:val="white"/>
        </w:rPr>
        <w:t>отимати</w:t>
      </w:r>
      <w:proofErr w:type="spellEnd"/>
      <w:r>
        <w:rPr>
          <w:rFonts w:ascii="Times New Roman" w:eastAsia="Times New Roman" w:hAnsi="Times New Roman" w:cs="Times New Roman"/>
          <w:sz w:val="28"/>
          <w:szCs w:val="28"/>
          <w:highlight w:val="white"/>
        </w:rPr>
        <w:t xml:space="preserve"> згоду на зйомку. </w:t>
      </w:r>
    </w:p>
    <w:p w14:paraId="6BF00416"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417" w14:textId="77777777" w:rsidR="009E65B9" w:rsidRDefault="00266DE8">
      <w:pPr>
        <w:spacing w:line="240" w:lineRule="auto"/>
        <w:ind w:left="720"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8.1. Залучення спеціаліста з зовнішніх комунікацій: </w:t>
      </w:r>
    </w:p>
    <w:p w14:paraId="6BF00418"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співпрацюйте з PR-менеджерами для створення якісного контенту про результати проекту;</w:t>
      </w:r>
    </w:p>
    <w:p w14:paraId="6BF00419"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формати публікацій може бути узгоджена з мешканцями та керівниками МТП, а також з партнерами проекту. Можна створювати різні формати публікацій. Історії </w:t>
      </w:r>
      <w:proofErr w:type="spellStart"/>
      <w:r>
        <w:rPr>
          <w:rFonts w:ascii="Times New Roman" w:eastAsia="Times New Roman" w:hAnsi="Times New Roman" w:cs="Times New Roman"/>
          <w:sz w:val="28"/>
          <w:szCs w:val="28"/>
          <w:highlight w:val="white"/>
        </w:rPr>
        <w:t>бенефіціарів</w:t>
      </w:r>
      <w:proofErr w:type="spellEnd"/>
      <w:r>
        <w:rPr>
          <w:rFonts w:ascii="Times New Roman" w:eastAsia="Times New Roman" w:hAnsi="Times New Roman" w:cs="Times New Roman"/>
          <w:sz w:val="28"/>
          <w:szCs w:val="28"/>
          <w:highlight w:val="white"/>
        </w:rPr>
        <w:t>, які</w:t>
      </w:r>
      <w:r>
        <w:rPr>
          <w:rFonts w:ascii="Times New Roman" w:eastAsia="Times New Roman" w:hAnsi="Times New Roman" w:cs="Times New Roman"/>
          <w:sz w:val="28"/>
          <w:szCs w:val="28"/>
          <w:highlight w:val="white"/>
        </w:rPr>
        <w:t xml:space="preserve"> отримали покращення умов проживання. Інформація про проект в соціальних медіа з фото та відеоматеріалами «до» і «після» ремонту;</w:t>
      </w:r>
    </w:p>
    <w:p w14:paraId="6BF0041A"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звіти про залучення волонтерів до проекту.</w:t>
      </w:r>
    </w:p>
    <w:p w14:paraId="6BF0041B" w14:textId="77777777" w:rsidR="009E65B9" w:rsidRDefault="009E65B9">
      <w:pPr>
        <w:spacing w:line="240" w:lineRule="auto"/>
        <w:ind w:right="-577" w:firstLine="1133"/>
        <w:jc w:val="both"/>
        <w:rPr>
          <w:rFonts w:ascii="Times New Roman" w:eastAsia="Times New Roman" w:hAnsi="Times New Roman" w:cs="Times New Roman"/>
          <w:sz w:val="28"/>
          <w:szCs w:val="28"/>
          <w:highlight w:val="white"/>
        </w:rPr>
      </w:pPr>
    </w:p>
    <w:p w14:paraId="6BF0041C" w14:textId="77777777" w:rsidR="009E65B9" w:rsidRDefault="00266DE8">
      <w:pPr>
        <w:spacing w:line="240" w:lineRule="auto"/>
        <w:ind w:left="720" w:right="-577"/>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8.2. Створення медіа-контенту </w:t>
      </w:r>
    </w:p>
    <w:p w14:paraId="6BF0041D"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proofErr w:type="spellStart"/>
      <w:r>
        <w:rPr>
          <w:rFonts w:ascii="Times New Roman" w:eastAsia="Times New Roman" w:hAnsi="Times New Roman" w:cs="Times New Roman"/>
          <w:sz w:val="28"/>
          <w:szCs w:val="28"/>
          <w:highlight w:val="white"/>
        </w:rPr>
        <w:t>розішліть</w:t>
      </w:r>
      <w:proofErr w:type="spellEnd"/>
      <w:r>
        <w:rPr>
          <w:rFonts w:ascii="Times New Roman" w:eastAsia="Times New Roman" w:hAnsi="Times New Roman" w:cs="Times New Roman"/>
          <w:sz w:val="28"/>
          <w:szCs w:val="28"/>
          <w:highlight w:val="white"/>
        </w:rPr>
        <w:t xml:space="preserve"> прес-релізи до місцевих та національних м</w:t>
      </w:r>
      <w:r>
        <w:rPr>
          <w:rFonts w:ascii="Times New Roman" w:eastAsia="Times New Roman" w:hAnsi="Times New Roman" w:cs="Times New Roman"/>
          <w:sz w:val="28"/>
          <w:szCs w:val="28"/>
          <w:highlight w:val="white"/>
        </w:rPr>
        <w:t>едіа;</w:t>
      </w:r>
    </w:p>
    <w:p w14:paraId="6BF0041E"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запросіть журналістів на МТП для висвітлення результатів на телебаченні чи в </w:t>
      </w:r>
      <w:proofErr w:type="spellStart"/>
      <w:r>
        <w:rPr>
          <w:rFonts w:ascii="Times New Roman" w:eastAsia="Times New Roman" w:hAnsi="Times New Roman" w:cs="Times New Roman"/>
          <w:sz w:val="28"/>
          <w:szCs w:val="28"/>
          <w:highlight w:val="white"/>
        </w:rPr>
        <w:t>інтерент</w:t>
      </w:r>
      <w:proofErr w:type="spellEnd"/>
      <w:r>
        <w:rPr>
          <w:rFonts w:ascii="Times New Roman" w:eastAsia="Times New Roman" w:hAnsi="Times New Roman" w:cs="Times New Roman"/>
          <w:sz w:val="28"/>
          <w:szCs w:val="28"/>
          <w:highlight w:val="white"/>
        </w:rPr>
        <w:t xml:space="preserve"> медіа ефірі або репортажах;</w:t>
      </w:r>
    </w:p>
    <w:p w14:paraId="6BF0041F"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створіть серію постів у </w:t>
      </w:r>
      <w:proofErr w:type="spellStart"/>
      <w:r>
        <w:rPr>
          <w:rFonts w:ascii="Times New Roman" w:eastAsia="Times New Roman" w:hAnsi="Times New Roman" w:cs="Times New Roman"/>
          <w:sz w:val="28"/>
          <w:szCs w:val="28"/>
          <w:highlight w:val="white"/>
        </w:rPr>
        <w:t>Facebook</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Instagram</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Twitter</w:t>
      </w:r>
      <w:proofErr w:type="spellEnd"/>
      <w:r>
        <w:rPr>
          <w:rFonts w:ascii="Times New Roman" w:eastAsia="Times New Roman" w:hAnsi="Times New Roman" w:cs="Times New Roman"/>
          <w:sz w:val="28"/>
          <w:szCs w:val="28"/>
          <w:highlight w:val="white"/>
        </w:rPr>
        <w:t xml:space="preserve"> про успіхи проекту;</w:t>
      </w:r>
    </w:p>
    <w:p w14:paraId="6BF00420"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використовуйте фото мешканців із їхньої згоди та додайте цитати</w:t>
      </w:r>
      <w:r>
        <w:rPr>
          <w:rFonts w:ascii="Times New Roman" w:eastAsia="Times New Roman" w:hAnsi="Times New Roman" w:cs="Times New Roman"/>
          <w:sz w:val="28"/>
          <w:szCs w:val="28"/>
          <w:highlight w:val="white"/>
        </w:rPr>
        <w:t xml:space="preserve"> їхніх відгуків;</w:t>
      </w:r>
    </w:p>
    <w:p w14:paraId="6BF00421" w14:textId="77777777" w:rsidR="009E65B9" w:rsidRDefault="00266DE8">
      <w:pPr>
        <w:spacing w:line="240" w:lineRule="auto"/>
        <w:ind w:right="-577" w:firstLine="1133"/>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публікуйте статистику результатів (наприклад, «відремонтовано 10 кімнат, покращено умови для 50 мешканців»);</w:t>
      </w:r>
    </w:p>
    <w:p w14:paraId="6BF00422" w14:textId="77777777" w:rsidR="009E65B9" w:rsidRDefault="00266DE8">
      <w:pPr>
        <w:spacing w:line="240" w:lineRule="auto"/>
        <w:ind w:right="-577" w:firstLine="113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забезпечте можливість для зворотного зв’язку через електронну пошту або форму на сайті. </w:t>
      </w:r>
    </w:p>
    <w:p w14:paraId="6BF00423"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424" w14:textId="77777777" w:rsidR="009E65B9" w:rsidRDefault="009E65B9">
      <w:pPr>
        <w:shd w:val="clear" w:color="auto" w:fill="FFFFFF"/>
        <w:spacing w:line="240" w:lineRule="auto"/>
        <w:ind w:right="-577"/>
        <w:jc w:val="both"/>
        <w:rPr>
          <w:rFonts w:ascii="Times New Roman" w:eastAsia="Times New Roman" w:hAnsi="Times New Roman" w:cs="Times New Roman"/>
          <w:sz w:val="28"/>
          <w:szCs w:val="28"/>
          <w:highlight w:val="white"/>
        </w:rPr>
      </w:pPr>
    </w:p>
    <w:p w14:paraId="6BF00425" w14:textId="77777777" w:rsidR="009E65B9" w:rsidRDefault="00266DE8">
      <w:pPr>
        <w:shd w:val="clear" w:color="auto" w:fill="FFFFFF"/>
        <w:spacing w:line="240" w:lineRule="auto"/>
        <w:ind w:left="283" w:right="-577"/>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IX. Розробка висновків для майбутніх проектів</w:t>
      </w:r>
      <w:r>
        <w:rPr>
          <w:rFonts w:ascii="Times New Roman" w:eastAsia="Times New Roman" w:hAnsi="Times New Roman" w:cs="Times New Roman"/>
          <w:sz w:val="28"/>
          <w:szCs w:val="28"/>
          <w:highlight w:val="white"/>
        </w:rPr>
        <w:t xml:space="preserve"> </w:t>
      </w:r>
    </w:p>
    <w:p w14:paraId="6BF00426"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i/>
          <w:iCs/>
          <w:sz w:val="28"/>
          <w:szCs w:val="28"/>
          <w:highlight w:val="white"/>
        </w:rPr>
        <w:t xml:space="preserve">                                                                                                                           Виконавці: всі зацікавлені сторони</w:t>
      </w:r>
      <w:r>
        <w:rPr>
          <w:rFonts w:ascii="Times New Roman" w:eastAsia="Times New Roman" w:hAnsi="Times New Roman" w:cs="Times New Roman"/>
          <w:sz w:val="28"/>
          <w:szCs w:val="28"/>
          <w:highlight w:val="white"/>
        </w:rPr>
        <w:t xml:space="preserve"> </w:t>
      </w:r>
    </w:p>
    <w:p w14:paraId="6BF00427"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З метою якісного аналізу отриманого досвіду у ході</w:t>
      </w:r>
      <w:r>
        <w:rPr>
          <w:rFonts w:ascii="Times New Roman" w:eastAsia="Times New Roman" w:hAnsi="Times New Roman" w:cs="Times New Roman"/>
          <w:sz w:val="28"/>
          <w:szCs w:val="28"/>
          <w:highlight w:val="white"/>
        </w:rPr>
        <w:t xml:space="preserve"> реалізації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на етапі завершення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необхідно провести сесію з вивчення уроків, або ж, як її ще називають, </w:t>
      </w:r>
      <w:proofErr w:type="spellStart"/>
      <w:r>
        <w:rPr>
          <w:rFonts w:ascii="Times New Roman" w:eastAsia="Times New Roman" w:hAnsi="Times New Roman" w:cs="Times New Roman"/>
          <w:sz w:val="28"/>
          <w:szCs w:val="28"/>
          <w:highlight w:val="white"/>
        </w:rPr>
        <w:t>Lesson</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Learned</w:t>
      </w:r>
      <w:proofErr w:type="spellEnd"/>
      <w:r>
        <w:rPr>
          <w:rFonts w:ascii="Times New Roman" w:eastAsia="Times New Roman" w:hAnsi="Times New Roman" w:cs="Times New Roman"/>
          <w:sz w:val="28"/>
          <w:szCs w:val="28"/>
          <w:highlight w:val="white"/>
          <w:vertAlign w:val="superscript"/>
        </w:rPr>
        <w:footnoteReference w:id="26"/>
      </w:r>
      <w:r>
        <w:rPr>
          <w:rFonts w:ascii="Times New Roman" w:eastAsia="Times New Roman" w:hAnsi="Times New Roman" w:cs="Times New Roman"/>
          <w:sz w:val="28"/>
          <w:szCs w:val="28"/>
          <w:highlight w:val="white"/>
        </w:rPr>
        <w:t>.</w:t>
      </w:r>
    </w:p>
    <w:p w14:paraId="6BF00428"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Метою проведення сесії </w:t>
      </w:r>
      <w:proofErr w:type="spellStart"/>
      <w:r>
        <w:rPr>
          <w:rFonts w:ascii="Times New Roman" w:eastAsia="Times New Roman" w:hAnsi="Times New Roman" w:cs="Times New Roman"/>
          <w:sz w:val="28"/>
          <w:szCs w:val="28"/>
          <w:highlight w:val="white"/>
        </w:rPr>
        <w:t>Lesson</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Learned</w:t>
      </w:r>
      <w:proofErr w:type="spellEnd"/>
      <w:r>
        <w:rPr>
          <w:rFonts w:ascii="Times New Roman" w:eastAsia="Times New Roman" w:hAnsi="Times New Roman" w:cs="Times New Roman"/>
          <w:sz w:val="28"/>
          <w:szCs w:val="28"/>
          <w:highlight w:val="white"/>
        </w:rPr>
        <w:t xml:space="preserve"> є збір, аналіз і узагальнення досвіду, отриманого в процесі реалізації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з</w:t>
      </w:r>
      <w:r>
        <w:rPr>
          <w:rFonts w:ascii="Times New Roman" w:eastAsia="Times New Roman" w:hAnsi="Times New Roman" w:cs="Times New Roman"/>
          <w:sz w:val="28"/>
          <w:szCs w:val="28"/>
          <w:highlight w:val="white"/>
        </w:rPr>
        <w:t xml:space="preserve"> подальшою розробкою плану дій для удосконалення роботи в місцях тимчасового проживання та уникнення повторення попередніх помилок.</w:t>
      </w:r>
    </w:p>
    <w:p w14:paraId="6BF00429"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Завдання сесії з вивчання уроків:</w:t>
      </w:r>
    </w:p>
    <w:p w14:paraId="6BF0042A" w14:textId="77777777" w:rsidR="009E65B9" w:rsidRDefault="00266DE8">
      <w:pPr>
        <w:numPr>
          <w:ilvl w:val="0"/>
          <w:numId w:val="25"/>
        </w:numPr>
        <w:spacing w:line="240" w:lineRule="auto"/>
        <w:ind w:left="283" w:right="-577" w:firstLine="850"/>
        <w:jc w:val="both"/>
        <w:rPr>
          <w:rFonts w:ascii="Times New Roman" w:eastAsia="Times New Roman" w:hAnsi="Times New Roman" w:cs="Times New Roman"/>
          <w:sz w:val="28"/>
          <w:szCs w:val="28"/>
          <w:highlight w:val="white"/>
        </w:rPr>
      </w:pPr>
      <w:proofErr w:type="spellStart"/>
      <w:r>
        <w:rPr>
          <w:rFonts w:ascii="Times New Roman" w:eastAsia="Times New Roman" w:hAnsi="Times New Roman" w:cs="Times New Roman"/>
          <w:sz w:val="28"/>
          <w:szCs w:val="28"/>
          <w:highlight w:val="white"/>
        </w:rPr>
        <w:t>Індентифікувати</w:t>
      </w:r>
      <w:proofErr w:type="spellEnd"/>
      <w:r>
        <w:rPr>
          <w:rFonts w:ascii="Times New Roman" w:eastAsia="Times New Roman" w:hAnsi="Times New Roman" w:cs="Times New Roman"/>
          <w:sz w:val="28"/>
          <w:szCs w:val="28"/>
          <w:highlight w:val="white"/>
        </w:rPr>
        <w:t xml:space="preserve"> сильні сторони реалізації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а також основні труднощі та виклики, що</w:t>
      </w:r>
      <w:r>
        <w:rPr>
          <w:rFonts w:ascii="Times New Roman" w:eastAsia="Times New Roman" w:hAnsi="Times New Roman" w:cs="Times New Roman"/>
          <w:sz w:val="28"/>
          <w:szCs w:val="28"/>
          <w:highlight w:val="white"/>
        </w:rPr>
        <w:t xml:space="preserve"> виникали в процесі його виконання.</w:t>
      </w:r>
    </w:p>
    <w:p w14:paraId="6BF0042B"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 Визначити причини успіхів та проблемних моментів на всіх етапах реалізації.</w:t>
      </w:r>
    </w:p>
    <w:p w14:paraId="6BF0042C"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3. Зібрати конструктивні пропозиції від учасників команди та залучених сторін щодо покращення майбутніх операцій.</w:t>
      </w:r>
    </w:p>
    <w:p w14:paraId="6BF0042D"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4. Розробити конкретний пла</w:t>
      </w:r>
      <w:r>
        <w:rPr>
          <w:rFonts w:ascii="Times New Roman" w:eastAsia="Times New Roman" w:hAnsi="Times New Roman" w:cs="Times New Roman"/>
          <w:sz w:val="28"/>
          <w:szCs w:val="28"/>
          <w:highlight w:val="white"/>
        </w:rPr>
        <w:t>н дій з урахуванням отриманих уроків, який включає як заходи з вдосконалення, так і механізми запобігання повторенню виявлених проблем.</w:t>
      </w:r>
    </w:p>
    <w:p w14:paraId="6BF0042E"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5. Забезпечити поширення затвердженого плану дій серед усіх зацікавлених сторін, включаючи працівників, партнерів, донор</w:t>
      </w:r>
      <w:r>
        <w:rPr>
          <w:rFonts w:ascii="Times New Roman" w:eastAsia="Times New Roman" w:hAnsi="Times New Roman" w:cs="Times New Roman"/>
          <w:sz w:val="28"/>
          <w:szCs w:val="28"/>
          <w:highlight w:val="white"/>
        </w:rPr>
        <w:t>ів та інші відповідальні сторони, з метою підвищення загальної ефективності та узгодженості дій у майбутньому.</w:t>
      </w:r>
    </w:p>
    <w:p w14:paraId="6BF0042F"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Можливі теми для обговорення: </w:t>
      </w:r>
    </w:p>
    <w:p w14:paraId="6BF00430" w14:textId="77777777" w:rsidR="009E65B9" w:rsidRDefault="00266DE8">
      <w:pPr>
        <w:numPr>
          <w:ilvl w:val="0"/>
          <w:numId w:val="11"/>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відбір МТП;</w:t>
      </w:r>
    </w:p>
    <w:p w14:paraId="6BF00431" w14:textId="77777777" w:rsidR="009E65B9" w:rsidRDefault="00266DE8">
      <w:pPr>
        <w:numPr>
          <w:ilvl w:val="0"/>
          <w:numId w:val="11"/>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комунікація з керівниками МТП, мешканцями та іншими зацікавленими сторонами;</w:t>
      </w:r>
    </w:p>
    <w:p w14:paraId="6BF00432" w14:textId="77777777" w:rsidR="009E65B9" w:rsidRDefault="00266DE8">
      <w:pPr>
        <w:numPr>
          <w:ilvl w:val="0"/>
          <w:numId w:val="11"/>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строки виконання ремонтни</w:t>
      </w:r>
      <w:r>
        <w:rPr>
          <w:rFonts w:ascii="Times New Roman" w:eastAsia="Times New Roman" w:hAnsi="Times New Roman" w:cs="Times New Roman"/>
          <w:sz w:val="28"/>
          <w:szCs w:val="28"/>
          <w:highlight w:val="white"/>
        </w:rPr>
        <w:t>х робіт;</w:t>
      </w:r>
    </w:p>
    <w:p w14:paraId="6BF00433" w14:textId="77777777" w:rsidR="009E65B9" w:rsidRDefault="00266DE8">
      <w:pPr>
        <w:numPr>
          <w:ilvl w:val="0"/>
          <w:numId w:val="11"/>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участь мешканців у процесі прийняття рішень та врахування їхніх потреб;</w:t>
      </w:r>
    </w:p>
    <w:p w14:paraId="6BF00434" w14:textId="77777777" w:rsidR="009E65B9" w:rsidRDefault="00266DE8">
      <w:pPr>
        <w:numPr>
          <w:ilvl w:val="0"/>
          <w:numId w:val="11"/>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взаємодія з донорами та партнерами;</w:t>
      </w:r>
    </w:p>
    <w:p w14:paraId="6BF00435" w14:textId="77777777" w:rsidR="009E65B9" w:rsidRDefault="00266DE8">
      <w:pPr>
        <w:numPr>
          <w:ilvl w:val="0"/>
          <w:numId w:val="11"/>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гнучкість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 xml:space="preserve"> до непередбачених обставин (наприклад, затримки, зміни потреб);</w:t>
      </w:r>
    </w:p>
    <w:p w14:paraId="6BF00436" w14:textId="77777777" w:rsidR="009E65B9" w:rsidRDefault="00266DE8">
      <w:pPr>
        <w:numPr>
          <w:ilvl w:val="0"/>
          <w:numId w:val="11"/>
        </w:numPr>
        <w:spacing w:line="240" w:lineRule="auto"/>
        <w:ind w:right="-57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сталість результатів (наскільки рішення залишаються корисними після завершення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w:t>
      </w:r>
    </w:p>
    <w:p w14:paraId="6BF00437" w14:textId="77777777" w:rsidR="009E65B9" w:rsidRDefault="00266DE8">
      <w:pPr>
        <w:shd w:val="clear" w:color="auto" w:fill="FFFFFF"/>
        <w:spacing w:line="240" w:lineRule="auto"/>
        <w:ind w:left="283" w:right="-577" w:firstLine="8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Проведення сесії з вивчення уроків є важливим інструментом для підвищення якості надан</w:t>
      </w:r>
      <w:r>
        <w:rPr>
          <w:rFonts w:ascii="Times New Roman" w:eastAsia="Times New Roman" w:hAnsi="Times New Roman" w:cs="Times New Roman"/>
          <w:sz w:val="28"/>
          <w:szCs w:val="28"/>
          <w:highlight w:val="white"/>
        </w:rPr>
        <w:t xml:space="preserve">ня послуг у місцях тимчасового проживання. Цей процес дозволяє не лише зафіксувати цінний практичний досвід, але й перетворити його на чіткі, практичні дії, які зобов’язані бути реалізовані та враховані у майбутніх </w:t>
      </w:r>
      <w:proofErr w:type="spellStart"/>
      <w:r>
        <w:rPr>
          <w:rFonts w:ascii="Times New Roman" w:eastAsia="Times New Roman" w:hAnsi="Times New Roman" w:cs="Times New Roman"/>
          <w:sz w:val="28"/>
          <w:szCs w:val="28"/>
          <w:highlight w:val="white"/>
        </w:rPr>
        <w:t>проєктах</w:t>
      </w:r>
      <w:proofErr w:type="spellEnd"/>
      <w:r>
        <w:rPr>
          <w:rFonts w:ascii="Times New Roman" w:eastAsia="Times New Roman" w:hAnsi="Times New Roman" w:cs="Times New Roman"/>
          <w:sz w:val="28"/>
          <w:szCs w:val="28"/>
          <w:highlight w:val="white"/>
        </w:rPr>
        <w:t xml:space="preserve"> і програмах. Завдяки прозорості </w:t>
      </w:r>
      <w:r>
        <w:rPr>
          <w:rFonts w:ascii="Times New Roman" w:eastAsia="Times New Roman" w:hAnsi="Times New Roman" w:cs="Times New Roman"/>
          <w:sz w:val="28"/>
          <w:szCs w:val="28"/>
          <w:highlight w:val="white"/>
        </w:rPr>
        <w:t xml:space="preserve">та залученню всіх зацікавлених сторін до цього процесу підвищується рівень відповідальності, координації та довіри у межах </w:t>
      </w:r>
      <w:proofErr w:type="spellStart"/>
      <w:r>
        <w:rPr>
          <w:rFonts w:ascii="Times New Roman" w:eastAsia="Times New Roman" w:hAnsi="Times New Roman" w:cs="Times New Roman"/>
          <w:sz w:val="28"/>
          <w:szCs w:val="28"/>
          <w:highlight w:val="white"/>
        </w:rPr>
        <w:t>проєкту</w:t>
      </w:r>
      <w:proofErr w:type="spellEnd"/>
      <w:r>
        <w:rPr>
          <w:rFonts w:ascii="Times New Roman" w:eastAsia="Times New Roman" w:hAnsi="Times New Roman" w:cs="Times New Roman"/>
          <w:sz w:val="28"/>
          <w:szCs w:val="28"/>
          <w:highlight w:val="white"/>
        </w:rPr>
        <w:t>.</w:t>
      </w:r>
    </w:p>
    <w:p w14:paraId="6BF0043A" w14:textId="4815CE94" w:rsidR="009E65B9" w:rsidRDefault="009E65B9" w:rsidP="00C95CF7">
      <w:pPr>
        <w:shd w:val="clear" w:color="auto" w:fill="FFFFFF"/>
        <w:ind w:right="-577"/>
        <w:jc w:val="both"/>
        <w:rPr>
          <w:rFonts w:ascii="Times New Roman" w:eastAsia="Times New Roman" w:hAnsi="Times New Roman" w:cs="Times New Roman"/>
          <w:sz w:val="28"/>
          <w:szCs w:val="28"/>
          <w:highlight w:val="white"/>
        </w:rPr>
      </w:pPr>
    </w:p>
    <w:p w14:paraId="6BF0043B" w14:textId="77777777" w:rsidR="009E65B9" w:rsidRDefault="00266DE8">
      <w:pPr>
        <w:ind w:firstLine="566"/>
        <w:jc w:val="right"/>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Додаток 6</w:t>
      </w:r>
    </w:p>
    <w:p w14:paraId="6BF0043C" w14:textId="77777777" w:rsidR="009E65B9" w:rsidRDefault="009E65B9">
      <w:pPr>
        <w:ind w:firstLine="566"/>
        <w:jc w:val="both"/>
        <w:rPr>
          <w:rFonts w:ascii="Times New Roman" w:eastAsia="Times New Roman" w:hAnsi="Times New Roman" w:cs="Times New Roman"/>
          <w:sz w:val="28"/>
          <w:szCs w:val="28"/>
          <w:highlight w:val="white"/>
        </w:rPr>
      </w:pPr>
    </w:p>
    <w:p w14:paraId="6BF0043D" w14:textId="77777777" w:rsidR="009E65B9" w:rsidRDefault="00266DE8">
      <w:pPr>
        <w:shd w:val="clear" w:color="auto" w:fill="FFFFFF"/>
        <w:ind w:left="-141" w:right="-577" w:firstLine="566"/>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НОРМАТИВНО-ПРАВОВА БАЗА </w:t>
      </w:r>
      <w:r>
        <w:rPr>
          <w:rFonts w:ascii="Times New Roman" w:eastAsia="Times New Roman" w:hAnsi="Times New Roman" w:cs="Times New Roman"/>
          <w:sz w:val="28"/>
          <w:szCs w:val="28"/>
          <w:highlight w:val="white"/>
        </w:rPr>
        <w:t xml:space="preserve"> </w:t>
      </w:r>
    </w:p>
    <w:p w14:paraId="6BF0043E" w14:textId="77777777" w:rsidR="009E65B9" w:rsidRDefault="00266DE8">
      <w:pPr>
        <w:shd w:val="clear" w:color="auto" w:fill="FFFFFF"/>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14:paraId="6BF0043F" w14:textId="77777777" w:rsidR="009E65B9" w:rsidRDefault="00266DE8">
      <w:pPr>
        <w:shd w:val="clear" w:color="auto" w:fill="FFFFFF"/>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Діяльність з організації, функціонування та закриття місць МТП регулюється націо</w:t>
      </w:r>
      <w:r>
        <w:rPr>
          <w:rFonts w:ascii="Times New Roman" w:eastAsia="Times New Roman" w:hAnsi="Times New Roman" w:cs="Times New Roman"/>
          <w:sz w:val="28"/>
          <w:szCs w:val="28"/>
          <w:highlight w:val="white"/>
        </w:rPr>
        <w:t>нальним законодавством України, підзаконними актами Кабінету Міністрів, а також враховує положення міжнародного гуманітарного права та рекомендації міжвідомчих кластерів.</w:t>
      </w:r>
    </w:p>
    <w:p w14:paraId="6BF00440" w14:textId="77777777" w:rsidR="009E65B9" w:rsidRDefault="00266DE8">
      <w:pPr>
        <w:shd w:val="clear" w:color="auto" w:fill="FFFFFF"/>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Слід зауважити, що при організації діяльності МТП мають бути враховані потреби вразли</w:t>
      </w:r>
      <w:r>
        <w:rPr>
          <w:rFonts w:ascii="Times New Roman" w:eastAsia="Times New Roman" w:hAnsi="Times New Roman" w:cs="Times New Roman"/>
          <w:sz w:val="28"/>
          <w:szCs w:val="28"/>
          <w:highlight w:val="white"/>
        </w:rPr>
        <w:t>вих категорій населення - як на етапі планування, так і під час щоденної роботи.</w:t>
      </w:r>
    </w:p>
    <w:p w14:paraId="6BF00441" w14:textId="77777777" w:rsidR="009E65B9" w:rsidRDefault="00266DE8">
      <w:pPr>
        <w:shd w:val="clear" w:color="auto" w:fill="FFFFFF"/>
        <w:ind w:left="-141" w:right="-577"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Перелік нормативно-правових актів наведено в табл. 1.1.    </w:t>
      </w:r>
    </w:p>
    <w:p w14:paraId="6BF00442" w14:textId="77777777" w:rsidR="009E65B9" w:rsidRDefault="00266DE8">
      <w:pPr>
        <w:shd w:val="clear" w:color="auto" w:fill="FFFFFF"/>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Таблиця 1.1  </w:t>
      </w:r>
    </w:p>
    <w:p w14:paraId="6BF00443" w14:textId="77777777" w:rsidR="009E65B9" w:rsidRDefault="00266DE8">
      <w:pPr>
        <w:shd w:val="clear" w:color="auto" w:fill="FFFFFF"/>
        <w:ind w:left="283" w:right="-719"/>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Перелік нормативно-правової бази, що регламентує діяльність МТП</w:t>
      </w:r>
      <w:r>
        <w:rPr>
          <w:rFonts w:ascii="Times New Roman" w:eastAsia="Times New Roman" w:hAnsi="Times New Roman" w:cs="Times New Roman"/>
          <w:sz w:val="28"/>
          <w:szCs w:val="28"/>
          <w:highlight w:val="white"/>
        </w:rPr>
        <w:t xml:space="preserve">  </w:t>
      </w:r>
    </w:p>
    <w:p w14:paraId="6BF00444" w14:textId="77777777" w:rsidR="009E65B9" w:rsidRDefault="00266DE8">
      <w:pPr>
        <w:shd w:val="clear" w:color="auto" w:fill="FFFFFF"/>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tbl>
      <w:tblPr>
        <w:tblStyle w:val="aa"/>
        <w:tblW w:w="10260" w:type="dxa"/>
        <w:tblInd w:w="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945"/>
        <w:gridCol w:w="6945"/>
        <w:gridCol w:w="2370"/>
      </w:tblGrid>
      <w:tr w:rsidR="009E65B9" w14:paraId="6BF00449" w14:textId="77777777">
        <w:trPr>
          <w:trHeight w:val="870"/>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center"/>
          </w:tcPr>
          <w:p w14:paraId="6BF00445" w14:textId="77777777" w:rsidR="009E65B9" w:rsidRDefault="00266DE8">
            <w:pP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 з/п</w:t>
            </w:r>
            <w:r>
              <w:rPr>
                <w:rFonts w:ascii="Times New Roman" w:eastAsia="Times New Roman" w:hAnsi="Times New Roman" w:cs="Times New Roman"/>
                <w:sz w:val="28"/>
                <w:szCs w:val="28"/>
                <w:highlight w:val="white"/>
              </w:rPr>
              <w:t xml:space="preserve">  </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center"/>
          </w:tcPr>
          <w:p w14:paraId="6BF00446" w14:textId="77777777" w:rsidR="009E65B9" w:rsidRDefault="00266DE8">
            <w:pPr>
              <w:spacing w:before="40" w:after="40"/>
              <w:ind w:left="283"/>
              <w:jc w:val="center"/>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Опис документа</w:t>
            </w:r>
            <w:r>
              <w:rPr>
                <w:rFonts w:ascii="Times New Roman" w:eastAsia="Times New Roman" w:hAnsi="Times New Roman" w:cs="Times New Roman"/>
                <w:sz w:val="28"/>
                <w:szCs w:val="28"/>
                <w:highlight w:val="white"/>
              </w:rPr>
              <w:t xml:space="preserve">  </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center"/>
          </w:tcPr>
          <w:p w14:paraId="6BF00447" w14:textId="77777777" w:rsidR="009E65B9" w:rsidRDefault="00266DE8">
            <w:pPr>
              <w:pBdr>
                <w:left w:val="none" w:sz="0" w:space="5" w:color="auto"/>
              </w:pBdr>
              <w:spacing w:before="40" w:after="40"/>
              <w:ind w:left="283" w:right="240"/>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Посилання </w:t>
            </w:r>
          </w:p>
          <w:p w14:paraId="6BF00448" w14:textId="77777777" w:rsidR="009E65B9" w:rsidRDefault="00266DE8">
            <w:pPr>
              <w:pBdr>
                <w:left w:val="none" w:sz="0" w:space="5" w:color="auto"/>
              </w:pBdr>
              <w:spacing w:before="40" w:after="40"/>
              <w:ind w:left="283" w:right="240"/>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на документ</w:t>
            </w:r>
            <w:r>
              <w:rPr>
                <w:rFonts w:ascii="Times New Roman" w:eastAsia="Times New Roman" w:hAnsi="Times New Roman" w:cs="Times New Roman"/>
                <w:sz w:val="28"/>
                <w:szCs w:val="28"/>
                <w:highlight w:val="white"/>
              </w:rPr>
              <w:t xml:space="preserve">  </w:t>
            </w:r>
          </w:p>
        </w:tc>
      </w:tr>
      <w:tr w:rsidR="009E65B9" w14:paraId="6BF0044E" w14:textId="77777777">
        <w:trPr>
          <w:trHeight w:val="1620"/>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4A"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4B" w14:textId="77777777" w:rsidR="009E65B9" w:rsidRDefault="00266DE8">
            <w:pPr>
              <w:spacing w:before="40" w:after="40" w:line="240" w:lineRule="auto"/>
              <w:ind w:left="283" w:right="554"/>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Закон України "Про забезпечення прав і свобод внутрішньо переміщених осіб"</w:t>
            </w:r>
          </w:p>
          <w:p w14:paraId="6BF0044C" w14:textId="77777777" w:rsidR="009E65B9" w:rsidRDefault="00266DE8">
            <w:pPr>
              <w:spacing w:before="40" w:after="40" w:line="240" w:lineRule="auto"/>
              <w:ind w:left="283" w:right="554"/>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визначає правовий статус ВПО, їхні права та гарантії з боку держави, зокрема право на тимчасове житло.</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4D" w14:textId="77777777" w:rsidR="009E65B9" w:rsidRDefault="00266DE8">
            <w:pPr>
              <w:pBdr>
                <w:left w:val="none" w:sz="0" w:space="5" w:color="auto"/>
              </w:pBdr>
              <w:spacing w:before="40" w:after="40"/>
              <w:ind w:left="283" w:right="382"/>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92" wp14:editId="6BF00493">
                  <wp:extent cx="922784" cy="922784"/>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0"/>
                          <a:srcRect/>
                          <a:stretch>
                            <a:fillRect/>
                          </a:stretch>
                        </pic:blipFill>
                        <pic:spPr>
                          <a:xfrm>
                            <a:off x="0" y="0"/>
                            <a:ext cx="922784" cy="922784"/>
                          </a:xfrm>
                          <a:prstGeom prst="rect">
                            <a:avLst/>
                          </a:prstGeom>
                          <a:ln/>
                        </pic:spPr>
                      </pic:pic>
                    </a:graphicData>
                  </a:graphic>
                </wp:inline>
              </w:drawing>
            </w:r>
            <w:r>
              <w:rPr>
                <w:rFonts w:ascii="Times New Roman" w:eastAsia="Times New Roman" w:hAnsi="Times New Roman" w:cs="Times New Roman"/>
                <w:sz w:val="28"/>
                <w:szCs w:val="28"/>
                <w:highlight w:val="white"/>
              </w:rPr>
              <w:t xml:space="preserve">  </w:t>
            </w:r>
          </w:p>
        </w:tc>
      </w:tr>
      <w:tr w:rsidR="009E65B9" w14:paraId="6BF00453" w14:textId="77777777">
        <w:trPr>
          <w:trHeight w:val="1650"/>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4F"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0" w14:textId="77777777" w:rsidR="009E65B9" w:rsidRDefault="00266DE8">
            <w:pPr>
              <w:spacing w:before="40" w:after="40" w:line="240" w:lineRule="auto"/>
              <w:ind w:left="283" w:right="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Закон України "Про місцеве самоврядування"</w:t>
            </w:r>
          </w:p>
          <w:p w14:paraId="6BF00451" w14:textId="77777777" w:rsidR="009E65B9" w:rsidRDefault="00266DE8">
            <w:pPr>
              <w:spacing w:before="40" w:after="40" w:line="240" w:lineRule="auto"/>
              <w:ind w:left="283" w:right="425"/>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надає повноваження органам місцевої влади у сфері організації соціального забезпечення та управління комунальними ресурсами.</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2"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94" wp14:editId="6BF00495">
                  <wp:extent cx="933563" cy="933563"/>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1"/>
                          <a:srcRect/>
                          <a:stretch>
                            <a:fillRect/>
                          </a:stretch>
                        </pic:blipFill>
                        <pic:spPr>
                          <a:xfrm>
                            <a:off x="0" y="0"/>
                            <a:ext cx="933563" cy="933563"/>
                          </a:xfrm>
                          <a:prstGeom prst="rect">
                            <a:avLst/>
                          </a:prstGeom>
                          <a:ln/>
                        </pic:spPr>
                      </pic:pic>
                    </a:graphicData>
                  </a:graphic>
                </wp:inline>
              </w:drawing>
            </w:r>
          </w:p>
        </w:tc>
      </w:tr>
      <w:tr w:rsidR="009E65B9" w14:paraId="6BF00457" w14:textId="77777777">
        <w:trPr>
          <w:trHeight w:val="1650"/>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4" w14:textId="77777777" w:rsidR="009E65B9" w:rsidRDefault="00266DE8">
            <w:pPr>
              <w:spacing w:before="40" w:after="40" w:line="240" w:lineRule="auto"/>
              <w:ind w:left="283" w:right="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3.</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5" w14:textId="77777777" w:rsidR="009E65B9" w:rsidRDefault="00266DE8">
            <w:pPr>
              <w:spacing w:before="40" w:after="40" w:line="240" w:lineRule="auto"/>
              <w:ind w:left="283" w:right="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Закон України "Про соціальні послуги"                № 2671-VIII</w:t>
            </w:r>
            <w:r>
              <w:rPr>
                <w:rFonts w:ascii="Times New Roman" w:eastAsia="Times New Roman" w:hAnsi="Times New Roman" w:cs="Times New Roman"/>
                <w:b/>
                <w:bCs/>
                <w:sz w:val="28"/>
                <w:szCs w:val="28"/>
                <w:highlight w:val="white"/>
              </w:rPr>
              <w:br/>
            </w:r>
            <w:r>
              <w:rPr>
                <w:rFonts w:ascii="Times New Roman" w:eastAsia="Times New Roman" w:hAnsi="Times New Roman" w:cs="Times New Roman"/>
                <w:i/>
                <w:iCs/>
                <w:sz w:val="28"/>
                <w:szCs w:val="28"/>
                <w:highlight w:val="white"/>
              </w:rPr>
              <w:t xml:space="preserve">визначає види, умови, порядок надання соціальних послуг, у тому числі догляду вдома, підтриманого проживання, паліативного догляду тощо для осіб похилого віку та людей з інвалідністю, у тому </w:t>
            </w:r>
            <w:r>
              <w:rPr>
                <w:rFonts w:ascii="Times New Roman" w:eastAsia="Times New Roman" w:hAnsi="Times New Roman" w:cs="Times New Roman"/>
                <w:i/>
                <w:iCs/>
                <w:sz w:val="28"/>
                <w:szCs w:val="28"/>
                <w:highlight w:val="white"/>
              </w:rPr>
              <w:t>числі за місцем їх проживання (МТП).</w:t>
            </w:r>
            <w:r>
              <w:rPr>
                <w:rFonts w:ascii="Times New Roman" w:eastAsia="Times New Roman" w:hAnsi="Times New Roman" w:cs="Times New Roman"/>
                <w:i/>
                <w:iCs/>
                <w:sz w:val="28"/>
                <w:szCs w:val="28"/>
                <w:highlight w:val="white"/>
              </w:rPr>
              <w:br/>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6"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96" wp14:editId="6BF00497">
                  <wp:extent cx="933118" cy="933118"/>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2"/>
                          <a:srcRect/>
                          <a:stretch>
                            <a:fillRect/>
                          </a:stretch>
                        </pic:blipFill>
                        <pic:spPr>
                          <a:xfrm>
                            <a:off x="0" y="0"/>
                            <a:ext cx="933118" cy="933118"/>
                          </a:xfrm>
                          <a:prstGeom prst="rect">
                            <a:avLst/>
                          </a:prstGeom>
                          <a:ln/>
                        </pic:spPr>
                      </pic:pic>
                    </a:graphicData>
                  </a:graphic>
                </wp:inline>
              </w:drawing>
            </w:r>
          </w:p>
        </w:tc>
      </w:tr>
      <w:tr w:rsidR="009E65B9" w14:paraId="6BF0045C" w14:textId="77777777">
        <w:trPr>
          <w:trHeight w:val="2115"/>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8" w14:textId="77777777" w:rsidR="009E65B9" w:rsidRDefault="009E65B9">
            <w:pPr>
              <w:spacing w:before="40" w:after="40" w:line="240" w:lineRule="auto"/>
              <w:ind w:left="283" w:right="425"/>
              <w:jc w:val="both"/>
              <w:rPr>
                <w:rFonts w:ascii="Times New Roman" w:eastAsia="Times New Roman" w:hAnsi="Times New Roman" w:cs="Times New Roman"/>
                <w:sz w:val="28"/>
                <w:szCs w:val="28"/>
                <w:highlight w:val="white"/>
              </w:rPr>
            </w:pP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9" w14:textId="77777777" w:rsidR="009E65B9" w:rsidRDefault="00266DE8">
            <w:pPr>
              <w:spacing w:before="40" w:after="40" w:line="240" w:lineRule="auto"/>
              <w:ind w:left="283" w:right="425"/>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У контексті МТП цей закон дає підставу для:</w:t>
            </w:r>
          </w:p>
          <w:p w14:paraId="6BF0045A" w14:textId="77777777" w:rsidR="009E65B9" w:rsidRDefault="00266DE8">
            <w:pPr>
              <w:spacing w:before="40" w:after="40" w:line="240" w:lineRule="auto"/>
              <w:ind w:left="283" w:right="425"/>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залучення соціальних працівників до оцінки індивідуальних потреб; організації соціального супроводу мешканців МТП; надання адресної допомоги тим, хто не може самостійно с</w:t>
            </w:r>
            <w:r>
              <w:rPr>
                <w:rFonts w:ascii="Times New Roman" w:eastAsia="Times New Roman" w:hAnsi="Times New Roman" w:cs="Times New Roman"/>
                <w:i/>
                <w:iCs/>
                <w:sz w:val="28"/>
                <w:szCs w:val="28"/>
                <w:highlight w:val="white"/>
              </w:rPr>
              <w:t>ебе обслуговувати.</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B" w14:textId="77777777" w:rsidR="009E65B9" w:rsidRDefault="009E65B9">
            <w:pPr>
              <w:pBdr>
                <w:left w:val="none" w:sz="0" w:space="5" w:color="auto"/>
              </w:pBdr>
              <w:spacing w:before="40" w:after="40"/>
              <w:ind w:left="283"/>
              <w:jc w:val="both"/>
              <w:rPr>
                <w:rFonts w:ascii="Times New Roman" w:eastAsia="Times New Roman" w:hAnsi="Times New Roman" w:cs="Times New Roman"/>
                <w:sz w:val="28"/>
                <w:szCs w:val="28"/>
                <w:highlight w:val="white"/>
              </w:rPr>
            </w:pPr>
          </w:p>
        </w:tc>
      </w:tr>
      <w:tr w:rsidR="009E65B9" w14:paraId="6BF00461" w14:textId="77777777">
        <w:trPr>
          <w:trHeight w:val="1770"/>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D"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4. </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5E" w14:textId="77777777" w:rsidR="009E65B9" w:rsidRDefault="00266DE8">
            <w:pPr>
              <w:spacing w:before="40" w:after="40" w:line="240" w:lineRule="auto"/>
              <w:ind w:left="283" w:right="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Закон України "Про основи соціальної захищеності осіб з інвалідністю в Україні"</w:t>
            </w:r>
          </w:p>
          <w:p w14:paraId="6BF0045F" w14:textId="77777777" w:rsidR="009E65B9" w:rsidRDefault="00266DE8">
            <w:pPr>
              <w:spacing w:before="40" w:after="40" w:line="240" w:lineRule="auto"/>
              <w:ind w:left="283" w:right="425"/>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 xml:space="preserve">визначає право на доступ до </w:t>
            </w:r>
            <w:proofErr w:type="spellStart"/>
            <w:r>
              <w:rPr>
                <w:rFonts w:ascii="Times New Roman" w:eastAsia="Times New Roman" w:hAnsi="Times New Roman" w:cs="Times New Roman"/>
                <w:i/>
                <w:iCs/>
                <w:sz w:val="28"/>
                <w:szCs w:val="28"/>
                <w:highlight w:val="white"/>
              </w:rPr>
              <w:t>безбар’єрного</w:t>
            </w:r>
            <w:proofErr w:type="spellEnd"/>
            <w:r>
              <w:rPr>
                <w:rFonts w:ascii="Times New Roman" w:eastAsia="Times New Roman" w:hAnsi="Times New Roman" w:cs="Times New Roman"/>
                <w:i/>
                <w:iCs/>
                <w:sz w:val="28"/>
                <w:szCs w:val="28"/>
                <w:highlight w:val="white"/>
              </w:rPr>
              <w:t xml:space="preserve"> простору, медико-соціального обслуговування, адаптованого житла та послуг супроводу.</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60"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98" wp14:editId="6BF00499">
                  <wp:extent cx="914513" cy="914513"/>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a:srcRect/>
                          <a:stretch>
                            <a:fillRect/>
                          </a:stretch>
                        </pic:blipFill>
                        <pic:spPr>
                          <a:xfrm>
                            <a:off x="0" y="0"/>
                            <a:ext cx="914513" cy="914513"/>
                          </a:xfrm>
                          <a:prstGeom prst="rect">
                            <a:avLst/>
                          </a:prstGeom>
                          <a:ln/>
                        </pic:spPr>
                      </pic:pic>
                    </a:graphicData>
                  </a:graphic>
                </wp:inline>
              </w:drawing>
            </w:r>
          </w:p>
        </w:tc>
      </w:tr>
      <w:tr w:rsidR="009E65B9" w14:paraId="6BF00466" w14:textId="77777777">
        <w:trPr>
          <w:trHeight w:val="1290"/>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62"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5.</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63" w14:textId="77777777" w:rsidR="009E65B9" w:rsidRDefault="00266DE8">
            <w:pPr>
              <w:spacing w:before="40" w:after="40" w:line="240" w:lineRule="auto"/>
              <w:ind w:left="283" w:right="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Закон України "Про правовий режим воєнного стану"</w:t>
            </w:r>
          </w:p>
          <w:p w14:paraId="6BF00464" w14:textId="77777777" w:rsidR="009E65B9" w:rsidRDefault="00266DE8">
            <w:pPr>
              <w:spacing w:before="40" w:after="40" w:line="240" w:lineRule="auto"/>
              <w:ind w:left="283" w:right="425"/>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регулює повноваження державних і військових адміністрацій у період війни, зокрема щодо евакуації та розміщення ВПО.</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65"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9A" wp14:editId="6BF0049B">
                  <wp:extent cx="933563" cy="933563"/>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4"/>
                          <a:srcRect/>
                          <a:stretch>
                            <a:fillRect/>
                          </a:stretch>
                        </pic:blipFill>
                        <pic:spPr>
                          <a:xfrm>
                            <a:off x="0" y="0"/>
                            <a:ext cx="933563" cy="933563"/>
                          </a:xfrm>
                          <a:prstGeom prst="rect">
                            <a:avLst/>
                          </a:prstGeom>
                          <a:ln/>
                        </pic:spPr>
                      </pic:pic>
                    </a:graphicData>
                  </a:graphic>
                </wp:inline>
              </w:drawing>
            </w:r>
          </w:p>
        </w:tc>
      </w:tr>
      <w:tr w:rsidR="009E65B9" w14:paraId="6BF0046C" w14:textId="77777777">
        <w:trPr>
          <w:trHeight w:val="1290"/>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67"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6.</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68" w14:textId="77777777" w:rsidR="009E65B9" w:rsidRDefault="00266DE8">
            <w:pPr>
              <w:spacing w:before="40" w:after="40" w:line="240" w:lineRule="auto"/>
              <w:ind w:left="283" w:right="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Постанова КМУ №841 від 16.07.2022 року</w:t>
            </w:r>
          </w:p>
          <w:p w14:paraId="6BF00469" w14:textId="77777777" w:rsidR="009E65B9" w:rsidRDefault="00266DE8">
            <w:pPr>
              <w:spacing w:before="40" w:after="40" w:line="240" w:lineRule="auto"/>
              <w:ind w:left="283" w:right="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«Про затвердження Порядку здійснення евакуації населення в разі загрози або виникнення надзвичайних ситуацій та/або бойових дій»</w:t>
            </w:r>
          </w:p>
          <w:p w14:paraId="6BF0046A" w14:textId="77777777" w:rsidR="009E65B9" w:rsidRDefault="00266DE8">
            <w:pPr>
              <w:spacing w:before="40" w:after="40" w:line="240" w:lineRule="auto"/>
              <w:ind w:left="283" w:right="425"/>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визначає механізм обов’язкової та добровільної евакуації населення, процедури супроводу, відповідальні органи, а також повноваж</w:t>
            </w:r>
            <w:r>
              <w:rPr>
                <w:rFonts w:ascii="Times New Roman" w:eastAsia="Times New Roman" w:hAnsi="Times New Roman" w:cs="Times New Roman"/>
                <w:i/>
                <w:iCs/>
                <w:sz w:val="28"/>
                <w:szCs w:val="28"/>
                <w:highlight w:val="white"/>
              </w:rPr>
              <w:t>ення щодо забезпечення осіб тимчасовим житлом після евакуації. Дає правове підґрунтя для створення МТП як логічного продовження евакуаційного маршруту.</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6B"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9C" wp14:editId="6BF0049D">
                  <wp:extent cx="976229" cy="986614"/>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5"/>
                          <a:srcRect/>
                          <a:stretch>
                            <a:fillRect/>
                          </a:stretch>
                        </pic:blipFill>
                        <pic:spPr>
                          <a:xfrm>
                            <a:off x="0" y="0"/>
                            <a:ext cx="976229" cy="986614"/>
                          </a:xfrm>
                          <a:prstGeom prst="rect">
                            <a:avLst/>
                          </a:prstGeom>
                          <a:ln/>
                        </pic:spPr>
                      </pic:pic>
                    </a:graphicData>
                  </a:graphic>
                </wp:inline>
              </w:drawing>
            </w:r>
          </w:p>
        </w:tc>
      </w:tr>
      <w:tr w:rsidR="009E65B9" w14:paraId="6BF00472" w14:textId="77777777">
        <w:trPr>
          <w:trHeight w:val="2198"/>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6D"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7.</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6E" w14:textId="77777777" w:rsidR="009E65B9" w:rsidRDefault="00266DE8">
            <w:pPr>
              <w:spacing w:before="40" w:after="40" w:line="240" w:lineRule="auto"/>
              <w:ind w:left="283" w:right="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Постанова КМУ № 930 від 01.09.2023 року</w:t>
            </w:r>
          </w:p>
          <w:p w14:paraId="6BF0046F" w14:textId="77777777" w:rsidR="009E65B9" w:rsidRDefault="00266DE8">
            <w:pPr>
              <w:spacing w:before="40" w:after="40" w:line="240" w:lineRule="auto"/>
              <w:ind w:left="283" w:right="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«Про затвердження Порядку організації місць тимчасового пр</w:t>
            </w:r>
            <w:r>
              <w:rPr>
                <w:rFonts w:ascii="Times New Roman" w:eastAsia="Times New Roman" w:hAnsi="Times New Roman" w:cs="Times New Roman"/>
                <w:b/>
                <w:bCs/>
                <w:sz w:val="28"/>
                <w:szCs w:val="28"/>
                <w:highlight w:val="white"/>
              </w:rPr>
              <w:t>оживання внутрішньо переміщених осіб»</w:t>
            </w:r>
          </w:p>
          <w:p w14:paraId="6BF00470" w14:textId="77777777" w:rsidR="009E65B9" w:rsidRDefault="00266DE8">
            <w:pPr>
              <w:spacing w:before="40" w:after="40" w:line="240" w:lineRule="auto"/>
              <w:ind w:left="283" w:right="425"/>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встановлює вимоги до створення, ведення обліку, функціонування МТП, фінансування та звітності.</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71"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9E" wp14:editId="6BF0049F">
                  <wp:extent cx="952613" cy="963197"/>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6"/>
                          <a:srcRect/>
                          <a:stretch>
                            <a:fillRect/>
                          </a:stretch>
                        </pic:blipFill>
                        <pic:spPr>
                          <a:xfrm>
                            <a:off x="0" y="0"/>
                            <a:ext cx="952613" cy="963197"/>
                          </a:xfrm>
                          <a:prstGeom prst="rect">
                            <a:avLst/>
                          </a:prstGeom>
                          <a:ln/>
                        </pic:spPr>
                      </pic:pic>
                    </a:graphicData>
                  </a:graphic>
                </wp:inline>
              </w:drawing>
            </w:r>
          </w:p>
        </w:tc>
      </w:tr>
      <w:tr w:rsidR="009E65B9" w14:paraId="6BF00478" w14:textId="77777777">
        <w:trPr>
          <w:trHeight w:val="1290"/>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73"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8.</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74" w14:textId="77777777" w:rsidR="009E65B9" w:rsidRDefault="00266DE8">
            <w:pPr>
              <w:spacing w:before="40" w:after="40" w:line="240" w:lineRule="auto"/>
              <w:ind w:left="283" w:right="425"/>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Постанова КМУ  № 616 від 27.05. 2025 року</w:t>
            </w:r>
          </w:p>
          <w:p w14:paraId="6BF00475" w14:textId="77777777" w:rsidR="009E65B9" w:rsidRDefault="00266DE8">
            <w:pPr>
              <w:spacing w:before="40" w:after="40" w:line="240" w:lineRule="auto"/>
              <w:ind w:left="283" w:right="425"/>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«Деякі питання надання державної підтримки щодо розміщення внутрішньо переміщених осіб”</w:t>
            </w:r>
          </w:p>
          <w:p w14:paraId="6BF00476" w14:textId="77777777" w:rsidR="009E65B9" w:rsidRDefault="00266DE8">
            <w:pPr>
              <w:spacing w:before="40" w:after="40" w:line="240" w:lineRule="auto"/>
              <w:ind w:left="283" w:right="425"/>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 xml:space="preserve">визначає механізм компенсації комунальних послуг або інших витрат комунальним і державним </w:t>
            </w:r>
            <w:r>
              <w:rPr>
                <w:rFonts w:ascii="Times New Roman" w:eastAsia="Times New Roman" w:hAnsi="Times New Roman" w:cs="Times New Roman"/>
                <w:i/>
                <w:iCs/>
                <w:sz w:val="28"/>
                <w:szCs w:val="28"/>
                <w:highlight w:val="white"/>
              </w:rPr>
              <w:lastRenderedPageBreak/>
              <w:t xml:space="preserve">установам, органам місцевого самоврядування, приватним установам або фізичним </w:t>
            </w:r>
            <w:r>
              <w:rPr>
                <w:rFonts w:ascii="Times New Roman" w:eastAsia="Times New Roman" w:hAnsi="Times New Roman" w:cs="Times New Roman"/>
                <w:i/>
                <w:iCs/>
                <w:sz w:val="28"/>
                <w:szCs w:val="28"/>
                <w:highlight w:val="white"/>
              </w:rPr>
              <w:t>особам, які безоплатно розміщують ВПО у своїх приміщеннях, у тому числі в МТП.</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77"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lastRenderedPageBreak/>
              <w:drawing>
                <wp:inline distT="114300" distB="114300" distL="114300" distR="114300" wp14:anchorId="6BF004A0" wp14:editId="6BF004A1">
                  <wp:extent cx="981188" cy="981188"/>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6"/>
                          <a:srcRect/>
                          <a:stretch>
                            <a:fillRect/>
                          </a:stretch>
                        </pic:blipFill>
                        <pic:spPr>
                          <a:xfrm>
                            <a:off x="0" y="0"/>
                            <a:ext cx="981188" cy="981188"/>
                          </a:xfrm>
                          <a:prstGeom prst="rect">
                            <a:avLst/>
                          </a:prstGeom>
                          <a:ln/>
                        </pic:spPr>
                      </pic:pic>
                    </a:graphicData>
                  </a:graphic>
                </wp:inline>
              </w:drawing>
            </w:r>
          </w:p>
        </w:tc>
      </w:tr>
      <w:tr w:rsidR="009E65B9" w14:paraId="6BF0047E" w14:textId="77777777">
        <w:trPr>
          <w:trHeight w:val="1785"/>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79"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9.</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7A" w14:textId="77777777" w:rsidR="009E65B9" w:rsidRDefault="00266DE8">
            <w:pPr>
              <w:spacing w:before="40" w:after="40" w:line="240" w:lineRule="auto"/>
              <w:ind w:left="283" w:right="412"/>
              <w:jc w:val="both"/>
              <w:rPr>
                <w:rFonts w:ascii="Times New Roman" w:eastAsia="Times New Roman" w:hAnsi="Times New Roman" w:cs="Times New Roman"/>
                <w:sz w:val="28"/>
                <w:szCs w:val="28"/>
                <w:highlight w:val="white"/>
              </w:rPr>
            </w:pPr>
            <w:r>
              <w:rPr>
                <w:rFonts w:ascii="Times New Roman" w:eastAsia="Times New Roman" w:hAnsi="Times New Roman" w:cs="Times New Roman"/>
                <w:b/>
                <w:bCs/>
                <w:sz w:val="28"/>
                <w:szCs w:val="28"/>
                <w:highlight w:val="white"/>
              </w:rPr>
              <w:t>ДБН В.2.2-40:2018 “</w:t>
            </w:r>
            <w:proofErr w:type="spellStart"/>
            <w:r>
              <w:rPr>
                <w:rFonts w:ascii="Times New Roman" w:eastAsia="Times New Roman" w:hAnsi="Times New Roman" w:cs="Times New Roman"/>
                <w:b/>
                <w:bCs/>
                <w:sz w:val="28"/>
                <w:szCs w:val="28"/>
                <w:highlight w:val="white"/>
              </w:rPr>
              <w:t>Інклюзивність</w:t>
            </w:r>
            <w:proofErr w:type="spellEnd"/>
            <w:r>
              <w:rPr>
                <w:rFonts w:ascii="Times New Roman" w:eastAsia="Times New Roman" w:hAnsi="Times New Roman" w:cs="Times New Roman"/>
                <w:b/>
                <w:bCs/>
                <w:sz w:val="28"/>
                <w:szCs w:val="28"/>
                <w:highlight w:val="white"/>
              </w:rPr>
              <w:t xml:space="preserve"> будівель і споруд” </w:t>
            </w:r>
            <w:r>
              <w:rPr>
                <w:rFonts w:ascii="Times New Roman" w:eastAsia="Times New Roman" w:hAnsi="Times New Roman" w:cs="Times New Roman"/>
                <w:sz w:val="28"/>
                <w:szCs w:val="28"/>
                <w:highlight w:val="white"/>
              </w:rPr>
              <w:t xml:space="preserve">із зміною №1  </w:t>
            </w:r>
          </w:p>
          <w:p w14:paraId="6BF0047B" w14:textId="77777777" w:rsidR="009E65B9" w:rsidRDefault="00266DE8">
            <w:pPr>
              <w:spacing w:before="40" w:after="40" w:line="240" w:lineRule="auto"/>
              <w:ind w:left="283" w:right="412"/>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sz w:val="28"/>
                <w:szCs w:val="28"/>
                <w:highlight w:val="white"/>
              </w:rPr>
              <w:t xml:space="preserve">визначено будівельні стандарти та норми щодо </w:t>
            </w:r>
            <w:proofErr w:type="spellStart"/>
            <w:r>
              <w:rPr>
                <w:rFonts w:ascii="Times New Roman" w:eastAsia="Times New Roman" w:hAnsi="Times New Roman" w:cs="Times New Roman"/>
                <w:i/>
                <w:iCs/>
                <w:sz w:val="28"/>
                <w:szCs w:val="28"/>
                <w:highlight w:val="white"/>
              </w:rPr>
              <w:t>інклюзивності</w:t>
            </w:r>
            <w:proofErr w:type="spellEnd"/>
            <w:r>
              <w:rPr>
                <w:rFonts w:ascii="Times New Roman" w:eastAsia="Times New Roman" w:hAnsi="Times New Roman" w:cs="Times New Roman"/>
                <w:i/>
                <w:iCs/>
                <w:sz w:val="28"/>
                <w:szCs w:val="28"/>
                <w:highlight w:val="white"/>
              </w:rPr>
              <w:t xml:space="preserve"> будівель та споруд.</w:t>
            </w:r>
          </w:p>
          <w:p w14:paraId="6BF0047C"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7D"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A2" wp14:editId="6BF004A3">
                  <wp:extent cx="984672" cy="984672"/>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7"/>
                          <a:srcRect/>
                          <a:stretch>
                            <a:fillRect/>
                          </a:stretch>
                        </pic:blipFill>
                        <pic:spPr>
                          <a:xfrm>
                            <a:off x="0" y="0"/>
                            <a:ext cx="984672" cy="984672"/>
                          </a:xfrm>
                          <a:prstGeom prst="rect">
                            <a:avLst/>
                          </a:prstGeom>
                          <a:ln/>
                        </pic:spPr>
                      </pic:pic>
                    </a:graphicData>
                  </a:graphic>
                </wp:inline>
              </w:drawing>
            </w:r>
            <w:r>
              <w:rPr>
                <w:rFonts w:ascii="Times New Roman" w:eastAsia="Times New Roman" w:hAnsi="Times New Roman" w:cs="Times New Roman"/>
                <w:sz w:val="28"/>
                <w:szCs w:val="28"/>
                <w:highlight w:val="white"/>
              </w:rPr>
              <w:t xml:space="preserve">  </w:t>
            </w:r>
          </w:p>
        </w:tc>
      </w:tr>
      <w:tr w:rsidR="009E65B9" w14:paraId="6BF00484" w14:textId="77777777">
        <w:trPr>
          <w:trHeight w:val="2742"/>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7F"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10.</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80" w14:textId="77777777" w:rsidR="009E65B9" w:rsidRDefault="00266DE8">
            <w:pPr>
              <w:spacing w:before="40" w:after="40" w:line="240" w:lineRule="auto"/>
              <w:ind w:left="283" w:right="283"/>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«Настанова щодо обстеження будівель і споруд для визначення та оцінки їх технічного стану» ДСТУ-Н Б В.1.2-18:2016  </w:t>
            </w:r>
          </w:p>
          <w:p w14:paraId="6BF00481" w14:textId="77777777" w:rsidR="009E65B9" w:rsidRDefault="00266DE8">
            <w:pPr>
              <w:spacing w:before="40" w:after="40" w:line="240" w:lineRule="auto"/>
              <w:ind w:left="283" w:right="412"/>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color w:val="212529"/>
                <w:sz w:val="28"/>
                <w:szCs w:val="28"/>
                <w:highlight w:val="white"/>
              </w:rPr>
              <w:t>визначає порядок проведення обстеження будівель і споруд з метою оцінки їхнього технічного стану та можливості подальшої експлуатації. Цей д</w:t>
            </w:r>
            <w:r>
              <w:rPr>
                <w:rFonts w:ascii="Times New Roman" w:eastAsia="Times New Roman" w:hAnsi="Times New Roman" w:cs="Times New Roman"/>
                <w:i/>
                <w:iCs/>
                <w:color w:val="212529"/>
                <w:sz w:val="28"/>
                <w:szCs w:val="28"/>
                <w:highlight w:val="white"/>
              </w:rPr>
              <w:t xml:space="preserve">окумент містить рекомендації щодо обсягу, методів та оформлення результатів обстежень. </w:t>
            </w:r>
            <w:r>
              <w:rPr>
                <w:rFonts w:ascii="Times New Roman" w:eastAsia="Times New Roman" w:hAnsi="Times New Roman" w:cs="Times New Roman"/>
                <w:i/>
                <w:iCs/>
                <w:sz w:val="28"/>
                <w:szCs w:val="28"/>
                <w:highlight w:val="white"/>
              </w:rPr>
              <w:t xml:space="preserve"> </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82"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A4" wp14:editId="6BF004A5">
                  <wp:extent cx="1000238" cy="1006862"/>
                  <wp:effectExtent l="0" t="0" r="0" b="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8"/>
                          <a:srcRect/>
                          <a:stretch>
                            <a:fillRect/>
                          </a:stretch>
                        </pic:blipFill>
                        <pic:spPr>
                          <a:xfrm>
                            <a:off x="0" y="0"/>
                            <a:ext cx="1000238" cy="1006862"/>
                          </a:xfrm>
                          <a:prstGeom prst="rect">
                            <a:avLst/>
                          </a:prstGeom>
                          <a:ln/>
                        </pic:spPr>
                      </pic:pic>
                    </a:graphicData>
                  </a:graphic>
                </wp:inline>
              </w:drawing>
            </w:r>
            <w:r>
              <w:rPr>
                <w:rFonts w:ascii="Times New Roman" w:eastAsia="Times New Roman" w:hAnsi="Times New Roman" w:cs="Times New Roman"/>
                <w:sz w:val="28"/>
                <w:szCs w:val="28"/>
                <w:highlight w:val="white"/>
              </w:rPr>
              <w:t xml:space="preserve">  </w:t>
            </w:r>
          </w:p>
          <w:p w14:paraId="6BF00483" w14:textId="77777777" w:rsidR="009E65B9" w:rsidRDefault="009E65B9">
            <w:pPr>
              <w:pBdr>
                <w:left w:val="none" w:sz="0" w:space="5" w:color="auto"/>
              </w:pBdr>
              <w:spacing w:before="40" w:after="40"/>
              <w:jc w:val="both"/>
              <w:rPr>
                <w:rFonts w:ascii="Times New Roman" w:eastAsia="Times New Roman" w:hAnsi="Times New Roman" w:cs="Times New Roman"/>
                <w:sz w:val="28"/>
                <w:szCs w:val="28"/>
                <w:highlight w:val="white"/>
              </w:rPr>
            </w:pPr>
          </w:p>
        </w:tc>
      </w:tr>
      <w:tr w:rsidR="009E65B9" w14:paraId="6BF00489" w14:textId="77777777">
        <w:trPr>
          <w:trHeight w:val="2085"/>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85" w14:textId="77777777" w:rsidR="009E65B9" w:rsidRDefault="00266DE8">
            <w:pPr>
              <w:spacing w:before="40" w:after="40" w:line="240" w:lineRule="auto"/>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11.</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86" w14:textId="77777777" w:rsidR="009E65B9" w:rsidRDefault="00266DE8">
            <w:pPr>
              <w:spacing w:before="40" w:after="40" w:line="240" w:lineRule="auto"/>
              <w:ind w:left="283"/>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Керівні принципи ООН з внутрішнього переміщення</w:t>
            </w:r>
          </w:p>
          <w:p w14:paraId="6BF00487" w14:textId="77777777" w:rsidR="009E65B9" w:rsidRDefault="00266DE8">
            <w:pPr>
              <w:spacing w:before="40" w:after="40" w:line="240" w:lineRule="auto"/>
              <w:ind w:left="283" w:right="412"/>
              <w:jc w:val="both"/>
              <w:rPr>
                <w:rFonts w:ascii="Times New Roman" w:eastAsia="Times New Roman" w:hAnsi="Times New Roman" w:cs="Times New Roman"/>
                <w:i/>
                <w:iCs/>
                <w:sz w:val="28"/>
                <w:szCs w:val="28"/>
                <w:highlight w:val="white"/>
              </w:rPr>
            </w:pPr>
            <w:r>
              <w:rPr>
                <w:rFonts w:ascii="Times New Roman" w:eastAsia="Times New Roman" w:hAnsi="Times New Roman" w:cs="Times New Roman"/>
                <w:i/>
                <w:iCs/>
                <w:color w:val="212529"/>
                <w:sz w:val="28"/>
                <w:szCs w:val="28"/>
                <w:highlight w:val="white"/>
              </w:rPr>
              <w:t xml:space="preserve">керівні принципи </w:t>
            </w:r>
            <w:proofErr w:type="spellStart"/>
            <w:r>
              <w:rPr>
                <w:rFonts w:ascii="Times New Roman" w:eastAsia="Times New Roman" w:hAnsi="Times New Roman" w:cs="Times New Roman"/>
                <w:i/>
                <w:iCs/>
                <w:color w:val="212529"/>
                <w:sz w:val="28"/>
                <w:szCs w:val="28"/>
                <w:highlight w:val="white"/>
              </w:rPr>
              <w:t>розʼяснюють</w:t>
            </w:r>
            <w:proofErr w:type="spellEnd"/>
            <w:r>
              <w:rPr>
                <w:rFonts w:ascii="Times New Roman" w:eastAsia="Times New Roman" w:hAnsi="Times New Roman" w:cs="Times New Roman"/>
                <w:i/>
                <w:iCs/>
                <w:color w:val="212529"/>
                <w:sz w:val="28"/>
                <w:szCs w:val="28"/>
                <w:highlight w:val="white"/>
              </w:rPr>
              <w:t xml:space="preserve"> міжнародні правові норми, особливо щодо міжнародного права прав людини і міжнародного гуманітарного права, які найбільше стосуються ситуацій внутрішнього переміщення.</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88"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A6" wp14:editId="6BF004A7">
                  <wp:extent cx="990713" cy="1001252"/>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9"/>
                          <a:srcRect/>
                          <a:stretch>
                            <a:fillRect/>
                          </a:stretch>
                        </pic:blipFill>
                        <pic:spPr>
                          <a:xfrm>
                            <a:off x="0" y="0"/>
                            <a:ext cx="990713" cy="1001252"/>
                          </a:xfrm>
                          <a:prstGeom prst="rect">
                            <a:avLst/>
                          </a:prstGeom>
                          <a:ln/>
                        </pic:spPr>
                      </pic:pic>
                    </a:graphicData>
                  </a:graphic>
                </wp:inline>
              </w:drawing>
            </w:r>
          </w:p>
        </w:tc>
      </w:tr>
      <w:tr w:rsidR="009E65B9" w14:paraId="6BF0048E" w14:textId="77777777">
        <w:trPr>
          <w:trHeight w:val="2100"/>
        </w:trPr>
        <w:tc>
          <w:tcPr>
            <w:tcW w:w="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8A" w14:textId="77777777" w:rsidR="009E65B9" w:rsidRDefault="00266DE8">
            <w:pPr>
              <w:spacing w:before="40" w:after="40" w:line="240" w:lineRule="auto"/>
              <w:ind w:left="283"/>
              <w:jc w:val="both"/>
              <w:rPr>
                <w:rFonts w:ascii="Times New Roman" w:eastAsia="Times New Roman" w:hAnsi="Times New Roman" w:cs="Times New Roman"/>
                <w:color w:val="212529"/>
                <w:sz w:val="28"/>
                <w:szCs w:val="28"/>
                <w:highlight w:val="white"/>
              </w:rPr>
            </w:pPr>
            <w:r>
              <w:rPr>
                <w:rFonts w:ascii="Times New Roman" w:eastAsia="Times New Roman" w:hAnsi="Times New Roman" w:cs="Times New Roman"/>
                <w:color w:val="212529"/>
                <w:sz w:val="28"/>
                <w:szCs w:val="28"/>
                <w:highlight w:val="white"/>
              </w:rPr>
              <w:t>12.</w:t>
            </w:r>
          </w:p>
        </w:tc>
        <w:tc>
          <w:tcPr>
            <w:tcW w:w="6945"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8B" w14:textId="77777777" w:rsidR="009E65B9" w:rsidRDefault="00266DE8">
            <w:pPr>
              <w:spacing w:before="40" w:after="40" w:line="240" w:lineRule="auto"/>
              <w:ind w:left="283"/>
              <w:jc w:val="both"/>
              <w:rPr>
                <w:rFonts w:ascii="Times New Roman" w:eastAsia="Times New Roman" w:hAnsi="Times New Roman" w:cs="Times New Roman"/>
                <w:b/>
                <w:bCs/>
                <w:color w:val="212529"/>
                <w:sz w:val="28"/>
                <w:szCs w:val="28"/>
                <w:highlight w:val="white"/>
              </w:rPr>
            </w:pPr>
            <w:r>
              <w:rPr>
                <w:rFonts w:ascii="Times New Roman" w:eastAsia="Times New Roman" w:hAnsi="Times New Roman" w:cs="Times New Roman"/>
                <w:b/>
                <w:bCs/>
                <w:color w:val="212529"/>
                <w:sz w:val="28"/>
                <w:szCs w:val="28"/>
                <w:highlight w:val="white"/>
              </w:rPr>
              <w:t>Конвенція ООН про права осіб з інвалідністю</w:t>
            </w:r>
          </w:p>
          <w:p w14:paraId="6BF0048C" w14:textId="77777777" w:rsidR="009E65B9" w:rsidRDefault="00266DE8">
            <w:pPr>
              <w:spacing w:before="40" w:after="40" w:line="240" w:lineRule="auto"/>
              <w:ind w:left="283" w:right="412"/>
              <w:jc w:val="both"/>
              <w:rPr>
                <w:rFonts w:ascii="Times New Roman" w:eastAsia="Times New Roman" w:hAnsi="Times New Roman" w:cs="Times New Roman"/>
                <w:i/>
                <w:iCs/>
                <w:color w:val="212529"/>
                <w:sz w:val="28"/>
                <w:szCs w:val="28"/>
                <w:highlight w:val="white"/>
              </w:rPr>
            </w:pPr>
            <w:r>
              <w:rPr>
                <w:rFonts w:ascii="Times New Roman" w:eastAsia="Times New Roman" w:hAnsi="Times New Roman" w:cs="Times New Roman"/>
                <w:i/>
                <w:iCs/>
                <w:color w:val="212529"/>
                <w:sz w:val="28"/>
                <w:szCs w:val="28"/>
                <w:highlight w:val="white"/>
              </w:rPr>
              <w:t xml:space="preserve">закріплює їхні рівні права та можливості у різних сферах життя, а також зобов'язує держави вживати заходів для усунення дискримінації та забезпечення їхньої повноцінної участі в житті суспільства. </w:t>
            </w:r>
          </w:p>
        </w:tc>
        <w:tc>
          <w:tcPr>
            <w:tcW w:w="237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6BF0048D" w14:textId="77777777" w:rsidR="009E65B9" w:rsidRDefault="00266DE8">
            <w:pPr>
              <w:pBdr>
                <w:left w:val="none" w:sz="0" w:space="5" w:color="auto"/>
              </w:pBdr>
              <w:spacing w:before="40" w:after="40"/>
              <w:ind w:left="283"/>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rPr>
              <w:drawing>
                <wp:inline distT="114300" distB="114300" distL="114300" distR="114300" wp14:anchorId="6BF004A8" wp14:editId="6BF004A9">
                  <wp:extent cx="1000618" cy="1010828"/>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0"/>
                          <a:srcRect/>
                          <a:stretch>
                            <a:fillRect/>
                          </a:stretch>
                        </pic:blipFill>
                        <pic:spPr>
                          <a:xfrm>
                            <a:off x="0" y="0"/>
                            <a:ext cx="1000618" cy="1010828"/>
                          </a:xfrm>
                          <a:prstGeom prst="rect">
                            <a:avLst/>
                          </a:prstGeom>
                          <a:ln/>
                        </pic:spPr>
                      </pic:pic>
                    </a:graphicData>
                  </a:graphic>
                </wp:inline>
              </w:drawing>
            </w:r>
          </w:p>
        </w:tc>
      </w:tr>
    </w:tbl>
    <w:p w14:paraId="6BF0048F" w14:textId="77777777" w:rsidR="009E65B9" w:rsidRDefault="009E65B9">
      <w:pPr>
        <w:shd w:val="clear" w:color="auto" w:fill="FFFFFF"/>
        <w:rPr>
          <w:rFonts w:ascii="Times New Roman" w:eastAsia="Times New Roman" w:hAnsi="Times New Roman" w:cs="Times New Roman"/>
          <w:sz w:val="28"/>
          <w:szCs w:val="28"/>
          <w:highlight w:val="white"/>
        </w:rPr>
      </w:pPr>
    </w:p>
    <w:p w14:paraId="6BF00490" w14:textId="77777777" w:rsidR="009E65B9" w:rsidRDefault="009E65B9">
      <w:pPr>
        <w:shd w:val="clear" w:color="auto" w:fill="FFFFFF"/>
        <w:rPr>
          <w:rFonts w:ascii="Times New Roman" w:eastAsia="Times New Roman" w:hAnsi="Times New Roman" w:cs="Times New Roman"/>
          <w:sz w:val="28"/>
          <w:szCs w:val="28"/>
          <w:highlight w:val="white"/>
        </w:rPr>
      </w:pPr>
    </w:p>
    <w:p w14:paraId="6BF00491" w14:textId="77777777" w:rsidR="009E65B9" w:rsidRDefault="009E65B9">
      <w:pPr>
        <w:ind w:firstLine="566"/>
        <w:jc w:val="both"/>
        <w:rPr>
          <w:rFonts w:ascii="Times New Roman" w:eastAsia="Times New Roman" w:hAnsi="Times New Roman" w:cs="Times New Roman"/>
          <w:sz w:val="28"/>
          <w:szCs w:val="28"/>
          <w:highlight w:val="white"/>
        </w:rPr>
      </w:pPr>
    </w:p>
    <w:sectPr w:rsidR="009E65B9">
      <w:pgSz w:w="11906" w:h="16838"/>
      <w:pgMar w:top="1440" w:right="1440" w:bottom="1440" w:left="1417" w:header="566" w:footer="5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2F336" w14:textId="77777777" w:rsidR="00266DE8" w:rsidRDefault="00266DE8">
      <w:pPr>
        <w:spacing w:line="240" w:lineRule="auto"/>
      </w:pPr>
      <w:r>
        <w:separator/>
      </w:r>
    </w:p>
  </w:endnote>
  <w:endnote w:type="continuationSeparator" w:id="0">
    <w:p w14:paraId="1F9B84BB" w14:textId="77777777" w:rsidR="00266DE8" w:rsidRDefault="00266D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E4D5A600-1960-4C6C-AA35-32A78D190719}"/>
    <w:embedBold r:id="rId2" w:fontKey="{D376046C-E1D0-482C-A5E6-7F4742B5E02B}"/>
  </w:font>
  <w:font w:name="Roboto">
    <w:charset w:val="00"/>
    <w:family w:val="auto"/>
    <w:pitch w:val="variable"/>
    <w:sig w:usb0="E00002FF" w:usb1="5000205B" w:usb2="00000020" w:usb3="00000000" w:csb0="0000019F" w:csb1="00000000"/>
    <w:embedRegular r:id="rId3" w:fontKey="{557139E0-397B-45E6-9729-CC7026211376}"/>
  </w:font>
  <w:font w:name="Cambria">
    <w:panose1 w:val="02040503050406030204"/>
    <w:charset w:val="CC"/>
    <w:family w:val="roman"/>
    <w:pitch w:val="variable"/>
    <w:sig w:usb0="E00006FF" w:usb1="420024FF" w:usb2="02000000" w:usb3="00000000" w:csb0="0000019F" w:csb1="00000000"/>
    <w:embedRegular r:id="rId4" w:fontKey="{ED5D73FE-B71A-48C8-8349-CDA30B625A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04BD" w14:textId="0F3A28FE" w:rsidR="009E65B9" w:rsidRDefault="00266DE8">
    <w:pPr>
      <w:jc w:val="right"/>
    </w:pPr>
    <w:r>
      <w:fldChar w:fldCharType="begin"/>
    </w:r>
    <w:r>
      <w:instrText>PAGE</w:instrText>
    </w:r>
    <w:r>
      <w:fldChar w:fldCharType="separate"/>
    </w:r>
    <w:r w:rsidR="006204D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04BE" w14:textId="002B6329" w:rsidR="009E65B9" w:rsidRDefault="00266DE8">
    <w:pPr>
      <w:jc w:val="right"/>
    </w:pPr>
    <w:r>
      <w:fldChar w:fldCharType="begin"/>
    </w:r>
    <w:r>
      <w:instrText>PAGE</w:instrText>
    </w:r>
    <w:r>
      <w:fldChar w:fldCharType="separate"/>
    </w:r>
    <w:r w:rsidR="006204DF">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04C6" w14:textId="77777777" w:rsidR="009E65B9" w:rsidRDefault="009E65B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3EABB" w14:textId="77777777" w:rsidR="00266DE8" w:rsidRDefault="00266DE8">
      <w:pPr>
        <w:spacing w:line="240" w:lineRule="auto"/>
      </w:pPr>
      <w:r>
        <w:separator/>
      </w:r>
    </w:p>
  </w:footnote>
  <w:footnote w:type="continuationSeparator" w:id="0">
    <w:p w14:paraId="089ACFD1" w14:textId="77777777" w:rsidR="00266DE8" w:rsidRDefault="00266DE8">
      <w:pPr>
        <w:spacing w:line="240" w:lineRule="auto"/>
      </w:pPr>
      <w:r>
        <w:continuationSeparator/>
      </w:r>
    </w:p>
  </w:footnote>
  <w:footnote w:id="1">
    <w:p w14:paraId="6BF004CD" w14:textId="77777777" w:rsidR="009E65B9" w:rsidRDefault="00266DE8">
      <w:pPr>
        <w:spacing w:line="240" w:lineRule="auto"/>
        <w:rPr>
          <w:sz w:val="20"/>
          <w:szCs w:val="20"/>
        </w:rPr>
      </w:pPr>
      <w:r>
        <w:rPr>
          <w:vertAlign w:val="superscript"/>
        </w:rPr>
        <w:footnoteRef/>
      </w:r>
      <w:r>
        <w:rPr>
          <w:sz w:val="20"/>
          <w:szCs w:val="20"/>
        </w:rPr>
        <w:t xml:space="preserve"> </w:t>
      </w:r>
      <w:hyperlink r:id="rId1" w:anchor="Text">
        <w:r>
          <w:rPr>
            <w:color w:val="1155CC"/>
            <w:sz w:val="20"/>
            <w:szCs w:val="20"/>
            <w:u w:val="single"/>
          </w:rPr>
          <w:t>https://z</w:t>
        </w:r>
        <w:r>
          <w:rPr>
            <w:color w:val="1155CC"/>
            <w:sz w:val="20"/>
            <w:szCs w:val="20"/>
            <w:u w:val="single"/>
          </w:rPr>
          <w:t>akon.rada.gov.ua/laws/show/841-2013-%D0%BF?find=1&amp;text=%D1%82%D1%80%D0%B0%D0%BD%D0%B7#Text</w:t>
        </w:r>
      </w:hyperlink>
      <w:r>
        <w:rPr>
          <w:sz w:val="20"/>
          <w:szCs w:val="20"/>
        </w:rPr>
        <w:t xml:space="preserve"> </w:t>
      </w:r>
    </w:p>
  </w:footnote>
  <w:footnote w:id="2">
    <w:p w14:paraId="6BF004CE" w14:textId="77777777" w:rsidR="009E65B9" w:rsidRDefault="00266DE8">
      <w:pPr>
        <w:spacing w:line="240" w:lineRule="auto"/>
        <w:rPr>
          <w:sz w:val="20"/>
          <w:szCs w:val="20"/>
        </w:rPr>
      </w:pPr>
      <w:r>
        <w:rPr>
          <w:vertAlign w:val="superscript"/>
        </w:rPr>
        <w:footnoteRef/>
      </w:r>
      <w:r>
        <w:rPr>
          <w:sz w:val="20"/>
          <w:szCs w:val="20"/>
        </w:rPr>
        <w:t xml:space="preserve"> </w:t>
      </w:r>
      <w:hyperlink r:id="rId2" w:anchor="Text">
        <w:r>
          <w:rPr>
            <w:color w:val="1155CC"/>
            <w:sz w:val="20"/>
            <w:szCs w:val="20"/>
            <w:u w:val="single"/>
          </w:rPr>
          <w:t>https://zakon.rada.gov.ua/laws/show/930-2023-%D0%BF#Text</w:t>
        </w:r>
      </w:hyperlink>
      <w:r>
        <w:rPr>
          <w:sz w:val="20"/>
          <w:szCs w:val="20"/>
        </w:rPr>
        <w:t xml:space="preserve"> </w:t>
      </w:r>
    </w:p>
  </w:footnote>
  <w:footnote w:id="3">
    <w:p w14:paraId="6BF004CF" w14:textId="77777777" w:rsidR="009E65B9" w:rsidRDefault="00266DE8">
      <w:pPr>
        <w:spacing w:line="240" w:lineRule="auto"/>
        <w:rPr>
          <w:sz w:val="20"/>
          <w:szCs w:val="20"/>
        </w:rPr>
      </w:pPr>
      <w:r>
        <w:rPr>
          <w:vertAlign w:val="superscript"/>
        </w:rPr>
        <w:footnoteRef/>
      </w:r>
      <w:r>
        <w:rPr>
          <w:sz w:val="20"/>
          <w:szCs w:val="20"/>
        </w:rPr>
        <w:t xml:space="preserve"> </w:t>
      </w:r>
      <w:hyperlink r:id="rId3" w:anchor="Text">
        <w:r>
          <w:rPr>
            <w:color w:val="1155CC"/>
            <w:sz w:val="20"/>
            <w:szCs w:val="20"/>
            <w:u w:val="single"/>
          </w:rPr>
          <w:t>https://zakon.rada.gov.ua/laws/show/1706-18#T</w:t>
        </w:r>
        <w:r>
          <w:rPr>
            <w:color w:val="1155CC"/>
            <w:sz w:val="20"/>
            <w:szCs w:val="20"/>
            <w:u w:val="single"/>
          </w:rPr>
          <w:t>ext</w:t>
        </w:r>
      </w:hyperlink>
      <w:r>
        <w:rPr>
          <w:sz w:val="20"/>
          <w:szCs w:val="20"/>
        </w:rPr>
        <w:t xml:space="preserve"> </w:t>
      </w:r>
    </w:p>
  </w:footnote>
  <w:footnote w:id="4">
    <w:p w14:paraId="6BF004D0" w14:textId="77777777" w:rsidR="009E65B9" w:rsidRDefault="00266DE8">
      <w:pPr>
        <w:spacing w:line="240" w:lineRule="auto"/>
        <w:rPr>
          <w:sz w:val="20"/>
          <w:szCs w:val="20"/>
        </w:rPr>
      </w:pPr>
      <w:r>
        <w:rPr>
          <w:vertAlign w:val="superscript"/>
        </w:rPr>
        <w:footnoteRef/>
      </w:r>
      <w:r>
        <w:rPr>
          <w:sz w:val="20"/>
          <w:szCs w:val="20"/>
        </w:rPr>
        <w:t xml:space="preserve"> </w:t>
      </w:r>
      <w:hyperlink r:id="rId4" w:anchor="Text">
        <w:r>
          <w:rPr>
            <w:color w:val="1155CC"/>
            <w:sz w:val="20"/>
            <w:szCs w:val="20"/>
            <w:u w:val="single"/>
          </w:rPr>
          <w:t>https://zakon.rada.gov.ua/laws/show/z0380-25#Text</w:t>
        </w:r>
      </w:hyperlink>
      <w:r>
        <w:rPr>
          <w:sz w:val="20"/>
          <w:szCs w:val="20"/>
        </w:rPr>
        <w:t xml:space="preserve"> </w:t>
      </w:r>
    </w:p>
  </w:footnote>
  <w:footnote w:id="5">
    <w:p w14:paraId="6BF004D1" w14:textId="77777777" w:rsidR="009E65B9" w:rsidRDefault="00266DE8">
      <w:pPr>
        <w:spacing w:line="240" w:lineRule="auto"/>
        <w:rPr>
          <w:sz w:val="20"/>
          <w:szCs w:val="20"/>
        </w:rPr>
      </w:pPr>
      <w:r>
        <w:rPr>
          <w:vertAlign w:val="superscript"/>
        </w:rPr>
        <w:footnoteRef/>
      </w:r>
      <w:r>
        <w:rPr>
          <w:sz w:val="20"/>
          <w:szCs w:val="20"/>
        </w:rPr>
        <w:t xml:space="preserve"> </w:t>
      </w:r>
      <w:hyperlink r:id="rId5" w:anchor="Text">
        <w:r>
          <w:rPr>
            <w:color w:val="1155CC"/>
            <w:sz w:val="20"/>
            <w:szCs w:val="20"/>
            <w:u w:val="single"/>
          </w:rPr>
          <w:t>https://zakon.rada.gov.ua/laws/show/1704-17#Text</w:t>
        </w:r>
      </w:hyperlink>
      <w:r>
        <w:rPr>
          <w:sz w:val="20"/>
          <w:szCs w:val="20"/>
        </w:rPr>
        <w:t xml:space="preserve"> </w:t>
      </w:r>
    </w:p>
  </w:footnote>
  <w:footnote w:id="6">
    <w:p w14:paraId="6BF004D2" w14:textId="77777777" w:rsidR="009E65B9" w:rsidRDefault="00266DE8">
      <w:pPr>
        <w:spacing w:line="240" w:lineRule="auto"/>
        <w:rPr>
          <w:sz w:val="20"/>
          <w:szCs w:val="20"/>
        </w:rPr>
      </w:pPr>
      <w:r>
        <w:rPr>
          <w:vertAlign w:val="superscript"/>
        </w:rPr>
        <w:footnoteRef/>
      </w:r>
      <w:r>
        <w:rPr>
          <w:sz w:val="20"/>
          <w:szCs w:val="20"/>
        </w:rPr>
        <w:t xml:space="preserve"> Передбачається, що об’єкт буде обиратися місцевим Карітасом за п</w:t>
      </w:r>
      <w:r>
        <w:rPr>
          <w:sz w:val="20"/>
          <w:szCs w:val="20"/>
        </w:rPr>
        <w:t>опереднім погодженням Національного офісу, зокрема, експертом з питань управління МТП, інженерами</w:t>
      </w:r>
    </w:p>
  </w:footnote>
  <w:footnote w:id="7">
    <w:p w14:paraId="6BF004D3" w14:textId="77777777" w:rsidR="009E65B9" w:rsidRDefault="00266DE8">
      <w:pPr>
        <w:spacing w:line="240" w:lineRule="auto"/>
        <w:rPr>
          <w:sz w:val="20"/>
          <w:szCs w:val="20"/>
        </w:rPr>
      </w:pPr>
      <w:r>
        <w:rPr>
          <w:vertAlign w:val="superscript"/>
        </w:rPr>
        <w:footnoteRef/>
      </w:r>
      <w:r>
        <w:rPr>
          <w:sz w:val="20"/>
          <w:szCs w:val="20"/>
        </w:rPr>
        <w:t xml:space="preserve"> </w:t>
      </w:r>
      <w:hyperlink r:id="rId6" w:anchor="Text">
        <w:r>
          <w:rPr>
            <w:color w:val="1155CC"/>
            <w:sz w:val="20"/>
            <w:szCs w:val="20"/>
            <w:u w:val="single"/>
          </w:rPr>
          <w:t>https://zakon.rada.gov.ua/laws/show/616-2025-%D0%BF#Text</w:t>
        </w:r>
      </w:hyperlink>
      <w:r>
        <w:rPr>
          <w:sz w:val="20"/>
          <w:szCs w:val="20"/>
        </w:rPr>
        <w:t xml:space="preserve"> </w:t>
      </w:r>
    </w:p>
  </w:footnote>
  <w:footnote w:id="8">
    <w:p w14:paraId="6BF004D4" w14:textId="77777777" w:rsidR="009E65B9" w:rsidRDefault="00266DE8">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https://uscc.ua/uploads/page/images/normativnye%20dokumenty/dstu/2-dstu-n-b-v-1-2-18-2016-nastanova-shchodo-obstezhen-bud-vel-sporud-dlya-viznachennya-ta-oc-nki-h-</w:t>
        </w:r>
        <w:r>
          <w:rPr>
            <w:color w:val="1155CC"/>
            <w:sz w:val="20"/>
            <w:szCs w:val="20"/>
            <w:u w:val="single"/>
          </w:rPr>
          <w:t>tekhn-chnogo-stanu.pdf</w:t>
        </w:r>
      </w:hyperlink>
      <w:r>
        <w:rPr>
          <w:sz w:val="20"/>
          <w:szCs w:val="20"/>
        </w:rPr>
        <w:t xml:space="preserve"> </w:t>
      </w:r>
    </w:p>
  </w:footnote>
  <w:footnote w:id="9">
    <w:p w14:paraId="6BF004D5" w14:textId="77777777" w:rsidR="009E65B9" w:rsidRDefault="00266DE8">
      <w:pPr>
        <w:spacing w:line="240" w:lineRule="auto"/>
        <w:rPr>
          <w:sz w:val="20"/>
          <w:szCs w:val="20"/>
        </w:rPr>
      </w:pPr>
      <w:r>
        <w:rPr>
          <w:vertAlign w:val="superscript"/>
        </w:rPr>
        <w:footnoteRef/>
      </w:r>
      <w:r>
        <w:rPr>
          <w:sz w:val="20"/>
          <w:szCs w:val="20"/>
        </w:rPr>
        <w:t xml:space="preserve"> </w:t>
      </w:r>
      <w:hyperlink r:id="rId8">
        <w:r>
          <w:rPr>
            <w:color w:val="1155CC"/>
            <w:sz w:val="20"/>
            <w:szCs w:val="20"/>
            <w:u w:val="single"/>
          </w:rPr>
          <w:t>https://ee-kobo.caritas.ua/x/14A5tkKi</w:t>
        </w:r>
      </w:hyperlink>
      <w:r>
        <w:rPr>
          <w:sz w:val="20"/>
          <w:szCs w:val="20"/>
        </w:rPr>
        <w:t xml:space="preserve"> </w:t>
      </w:r>
    </w:p>
  </w:footnote>
  <w:footnote w:id="10">
    <w:p w14:paraId="6BF004D6" w14:textId="77777777" w:rsidR="009E65B9" w:rsidRDefault="00266DE8">
      <w:pPr>
        <w:spacing w:line="240" w:lineRule="auto"/>
        <w:rPr>
          <w:sz w:val="20"/>
          <w:szCs w:val="20"/>
        </w:rPr>
      </w:pPr>
      <w:r>
        <w:rPr>
          <w:vertAlign w:val="superscript"/>
        </w:rPr>
        <w:footnoteRef/>
      </w:r>
      <w:r>
        <w:rPr>
          <w:sz w:val="20"/>
          <w:szCs w:val="20"/>
        </w:rPr>
        <w:t xml:space="preserve"> </w:t>
      </w:r>
      <w:hyperlink r:id="rId9">
        <w:r>
          <w:rPr>
            <w:color w:val="1155CC"/>
            <w:sz w:val="20"/>
            <w:szCs w:val="20"/>
            <w:u w:val="single"/>
          </w:rPr>
          <w:t>https://dbn.co.ua/load/normativy/dbn/dbn_v_2_2_40/1-1-0-1832</w:t>
        </w:r>
      </w:hyperlink>
      <w:r>
        <w:rPr>
          <w:sz w:val="20"/>
          <w:szCs w:val="20"/>
        </w:rPr>
        <w:t xml:space="preserve"> </w:t>
      </w:r>
    </w:p>
  </w:footnote>
  <w:footnote w:id="11">
    <w:p w14:paraId="6BF004D7" w14:textId="77777777" w:rsidR="009E65B9" w:rsidRDefault="00266DE8">
      <w:pPr>
        <w:spacing w:line="240" w:lineRule="auto"/>
        <w:rPr>
          <w:sz w:val="20"/>
          <w:szCs w:val="20"/>
        </w:rPr>
      </w:pPr>
      <w:r>
        <w:rPr>
          <w:vertAlign w:val="superscript"/>
        </w:rPr>
        <w:footnoteRef/>
      </w:r>
      <w:r>
        <w:rPr>
          <w:sz w:val="20"/>
          <w:szCs w:val="20"/>
        </w:rPr>
        <w:t xml:space="preserve"> </w:t>
      </w:r>
      <w:hyperlink r:id="rId10" w:anchor="Text">
        <w:r>
          <w:rPr>
            <w:color w:val="1155CC"/>
            <w:sz w:val="20"/>
            <w:szCs w:val="20"/>
            <w:u w:val="single"/>
          </w:rPr>
          <w:t>https://zakon.rada.gov.ua/laws/show/2671-19#Text</w:t>
        </w:r>
      </w:hyperlink>
      <w:r>
        <w:rPr>
          <w:sz w:val="20"/>
          <w:szCs w:val="20"/>
        </w:rPr>
        <w:t xml:space="preserve"> </w:t>
      </w:r>
    </w:p>
  </w:footnote>
  <w:footnote w:id="12">
    <w:p w14:paraId="6BF004D8" w14:textId="77777777" w:rsidR="009E65B9" w:rsidRDefault="00266DE8">
      <w:pPr>
        <w:spacing w:line="240" w:lineRule="auto"/>
        <w:rPr>
          <w:sz w:val="20"/>
          <w:szCs w:val="20"/>
        </w:rPr>
      </w:pPr>
      <w:r>
        <w:rPr>
          <w:vertAlign w:val="superscript"/>
        </w:rPr>
        <w:footnoteRef/>
      </w:r>
      <w:r>
        <w:rPr>
          <w:sz w:val="20"/>
          <w:szCs w:val="20"/>
        </w:rPr>
        <w:t xml:space="preserve"> </w:t>
      </w:r>
      <w:hyperlink r:id="rId11" w:anchor="Text">
        <w:r>
          <w:rPr>
            <w:color w:val="1155CC"/>
            <w:sz w:val="20"/>
            <w:szCs w:val="20"/>
            <w:u w:val="single"/>
          </w:rPr>
          <w:t>https://zakon.rada.gov.ua/laws/show/3460-17#Text</w:t>
        </w:r>
      </w:hyperlink>
      <w:r>
        <w:rPr>
          <w:sz w:val="20"/>
          <w:szCs w:val="20"/>
        </w:rPr>
        <w:t xml:space="preserve"> </w:t>
      </w:r>
    </w:p>
  </w:footnote>
  <w:footnote w:id="13">
    <w:p w14:paraId="6BF004D9" w14:textId="77777777" w:rsidR="009E65B9" w:rsidRDefault="00266DE8">
      <w:pPr>
        <w:spacing w:line="240" w:lineRule="auto"/>
        <w:rPr>
          <w:sz w:val="20"/>
          <w:szCs w:val="20"/>
        </w:rPr>
      </w:pPr>
      <w:r>
        <w:rPr>
          <w:vertAlign w:val="superscript"/>
        </w:rPr>
        <w:footnoteRef/>
      </w:r>
      <w:r>
        <w:rPr>
          <w:sz w:val="20"/>
          <w:szCs w:val="20"/>
        </w:rPr>
        <w:t xml:space="preserve"> </w:t>
      </w:r>
      <w:hyperlink r:id="rId12" w:anchor="Text">
        <w:r>
          <w:rPr>
            <w:color w:val="1155CC"/>
            <w:sz w:val="20"/>
            <w:szCs w:val="20"/>
            <w:u w:val="single"/>
          </w:rPr>
          <w:t>https://zakon.rada.gov.ua/laws/show/2297-17#Text</w:t>
        </w:r>
      </w:hyperlink>
      <w:r>
        <w:rPr>
          <w:sz w:val="20"/>
          <w:szCs w:val="20"/>
        </w:rPr>
        <w:t xml:space="preserve"> </w:t>
      </w:r>
    </w:p>
  </w:footnote>
  <w:footnote w:id="14">
    <w:p w14:paraId="6BF004DA" w14:textId="77777777" w:rsidR="009E65B9" w:rsidRDefault="00266DE8">
      <w:pPr>
        <w:spacing w:line="240" w:lineRule="auto"/>
        <w:rPr>
          <w:sz w:val="20"/>
          <w:szCs w:val="20"/>
        </w:rPr>
      </w:pPr>
      <w:r>
        <w:rPr>
          <w:vertAlign w:val="superscript"/>
        </w:rPr>
        <w:footnoteRef/>
      </w:r>
      <w:r>
        <w:rPr>
          <w:sz w:val="20"/>
          <w:szCs w:val="20"/>
        </w:rPr>
        <w:t xml:space="preserve"> </w:t>
      </w:r>
      <w:hyperlink r:id="rId13" w:anchor="Text">
        <w:r>
          <w:rPr>
            <w:color w:val="1155CC"/>
            <w:sz w:val="20"/>
            <w:szCs w:val="20"/>
            <w:u w:val="single"/>
          </w:rPr>
          <w:t>https://zakon.rada.gov.ua/laws/show/2189-19#Text</w:t>
        </w:r>
      </w:hyperlink>
      <w:r>
        <w:rPr>
          <w:sz w:val="20"/>
          <w:szCs w:val="20"/>
        </w:rPr>
        <w:t xml:space="preserve"> </w:t>
      </w:r>
    </w:p>
  </w:footnote>
  <w:footnote w:id="15">
    <w:p w14:paraId="6BF004DB" w14:textId="77777777" w:rsidR="009E65B9" w:rsidRDefault="00266DE8">
      <w:pPr>
        <w:spacing w:line="240" w:lineRule="auto"/>
        <w:rPr>
          <w:sz w:val="20"/>
          <w:szCs w:val="20"/>
        </w:rPr>
      </w:pPr>
      <w:r>
        <w:rPr>
          <w:vertAlign w:val="superscript"/>
        </w:rPr>
        <w:footnoteRef/>
      </w:r>
      <w:r>
        <w:rPr>
          <w:sz w:val="20"/>
          <w:szCs w:val="20"/>
        </w:rPr>
        <w:t xml:space="preserve"> Зазначені етапи поточного ремонту пропонується робити керівнику МТП</w:t>
      </w:r>
    </w:p>
  </w:footnote>
  <w:footnote w:id="16">
    <w:p w14:paraId="6BF004DC" w14:textId="77777777" w:rsidR="009E65B9" w:rsidRDefault="00266DE8">
      <w:pPr>
        <w:spacing w:line="240" w:lineRule="auto"/>
        <w:rPr>
          <w:sz w:val="20"/>
          <w:szCs w:val="20"/>
        </w:rPr>
      </w:pPr>
      <w:r>
        <w:rPr>
          <w:vertAlign w:val="superscript"/>
        </w:rPr>
        <w:footnoteRef/>
      </w:r>
      <w:r>
        <w:rPr>
          <w:sz w:val="20"/>
          <w:szCs w:val="20"/>
        </w:rPr>
        <w:t>Для цього процесу  пропонується залучити експерта з питань координації МТП та керівника</w:t>
      </w:r>
      <w:r>
        <w:rPr>
          <w:sz w:val="20"/>
          <w:szCs w:val="20"/>
        </w:rPr>
        <w:t xml:space="preserve"> МТП</w:t>
      </w:r>
    </w:p>
  </w:footnote>
  <w:footnote w:id="17">
    <w:p w14:paraId="6BF004DD" w14:textId="77777777" w:rsidR="009E65B9" w:rsidRDefault="00266DE8">
      <w:pPr>
        <w:spacing w:line="240" w:lineRule="auto"/>
        <w:rPr>
          <w:sz w:val="20"/>
          <w:szCs w:val="20"/>
        </w:rPr>
      </w:pPr>
      <w:r>
        <w:rPr>
          <w:vertAlign w:val="superscript"/>
        </w:rPr>
        <w:footnoteRef/>
      </w:r>
      <w:r>
        <w:rPr>
          <w:sz w:val="20"/>
          <w:szCs w:val="20"/>
        </w:rPr>
        <w:t xml:space="preserve"> Пропонується надсилати менеджеру проекту, експерту з питань координації та управління МТП, інженеру  </w:t>
      </w:r>
    </w:p>
  </w:footnote>
  <w:footnote w:id="18">
    <w:p w14:paraId="6BF004DE" w14:textId="77777777" w:rsidR="009E65B9" w:rsidRDefault="00266DE8">
      <w:pPr>
        <w:spacing w:line="240" w:lineRule="auto"/>
        <w:rPr>
          <w:sz w:val="20"/>
          <w:szCs w:val="20"/>
        </w:rPr>
      </w:pPr>
      <w:r>
        <w:rPr>
          <w:vertAlign w:val="superscript"/>
        </w:rPr>
        <w:footnoteRef/>
      </w:r>
      <w:r>
        <w:rPr>
          <w:sz w:val="20"/>
          <w:szCs w:val="20"/>
        </w:rPr>
        <w:t xml:space="preserve"> Зазначене рішення приймається керівником МТП</w:t>
      </w:r>
    </w:p>
  </w:footnote>
  <w:footnote w:id="19">
    <w:p w14:paraId="6BF004DF" w14:textId="77777777" w:rsidR="009E65B9" w:rsidRDefault="00266DE8">
      <w:pPr>
        <w:spacing w:line="240" w:lineRule="auto"/>
        <w:rPr>
          <w:sz w:val="20"/>
          <w:szCs w:val="20"/>
        </w:rPr>
      </w:pPr>
      <w:r>
        <w:rPr>
          <w:vertAlign w:val="superscript"/>
        </w:rPr>
        <w:footnoteRef/>
      </w:r>
      <w:r>
        <w:rPr>
          <w:sz w:val="20"/>
          <w:szCs w:val="20"/>
        </w:rPr>
        <w:t xml:space="preserve"> </w:t>
      </w:r>
      <w:hyperlink r:id="rId14" w:anchor="Text">
        <w:r>
          <w:rPr>
            <w:color w:val="1155CC"/>
            <w:sz w:val="20"/>
            <w:szCs w:val="20"/>
            <w:u w:val="single"/>
          </w:rPr>
          <w:t>https://zakon.rada.gov.ua/laws/show/189-84-%D0%BF#Text</w:t>
        </w:r>
      </w:hyperlink>
      <w:r>
        <w:rPr>
          <w:sz w:val="20"/>
          <w:szCs w:val="20"/>
        </w:rPr>
        <w:t xml:space="preserve"> </w:t>
      </w:r>
    </w:p>
  </w:footnote>
  <w:footnote w:id="20">
    <w:p w14:paraId="6BF004E0" w14:textId="77777777" w:rsidR="009E65B9" w:rsidRDefault="00266DE8">
      <w:pPr>
        <w:spacing w:line="240" w:lineRule="auto"/>
        <w:rPr>
          <w:sz w:val="20"/>
          <w:szCs w:val="20"/>
        </w:rPr>
      </w:pPr>
      <w:r>
        <w:rPr>
          <w:vertAlign w:val="superscript"/>
        </w:rPr>
        <w:footnoteRef/>
      </w:r>
      <w:r>
        <w:rPr>
          <w:sz w:val="20"/>
          <w:szCs w:val="20"/>
        </w:rPr>
        <w:t xml:space="preserve"> Зазначені збори рекомендується проводити керівником  МТП або визначеною ним відповідальною особою</w:t>
      </w:r>
    </w:p>
  </w:footnote>
  <w:footnote w:id="21">
    <w:p w14:paraId="6BF004E1" w14:textId="77777777" w:rsidR="009E65B9" w:rsidRDefault="00266DE8">
      <w:pPr>
        <w:spacing w:line="240" w:lineRule="auto"/>
        <w:rPr>
          <w:sz w:val="20"/>
          <w:szCs w:val="20"/>
        </w:rPr>
      </w:pPr>
      <w:r>
        <w:rPr>
          <w:vertAlign w:val="superscript"/>
        </w:rPr>
        <w:footnoteRef/>
      </w:r>
      <w:r>
        <w:rPr>
          <w:sz w:val="20"/>
          <w:szCs w:val="20"/>
        </w:rPr>
        <w:t xml:space="preserve"> Рекомендується  керівнику  МТП або визначеною ним відповідальній особі</w:t>
      </w:r>
    </w:p>
    <w:p w14:paraId="6BF004E2" w14:textId="77777777" w:rsidR="009E65B9" w:rsidRDefault="009E65B9">
      <w:pPr>
        <w:spacing w:line="240" w:lineRule="auto"/>
        <w:rPr>
          <w:sz w:val="20"/>
          <w:szCs w:val="20"/>
        </w:rPr>
      </w:pPr>
    </w:p>
  </w:footnote>
  <w:footnote w:id="22">
    <w:p w14:paraId="6BF004E3" w14:textId="77777777" w:rsidR="009E65B9" w:rsidRDefault="00266DE8">
      <w:pPr>
        <w:spacing w:line="240" w:lineRule="auto"/>
        <w:rPr>
          <w:sz w:val="20"/>
          <w:szCs w:val="20"/>
        </w:rPr>
      </w:pPr>
      <w:r>
        <w:rPr>
          <w:vertAlign w:val="superscript"/>
        </w:rPr>
        <w:footnoteRef/>
      </w:r>
      <w:r>
        <w:rPr>
          <w:sz w:val="20"/>
          <w:szCs w:val="20"/>
        </w:rPr>
        <w:t xml:space="preserve"> Розробку такого анкетування рекомендовано робити фахівцям з моніторингу і оцінки Національного офісу, а саме анкетування - фахівцям з моніторингу і оцінки місцевих організацій</w:t>
      </w:r>
    </w:p>
  </w:footnote>
  <w:footnote w:id="23">
    <w:p w14:paraId="6BF004E4" w14:textId="77777777" w:rsidR="009E65B9" w:rsidRDefault="00266DE8">
      <w:pPr>
        <w:spacing w:line="240" w:lineRule="auto"/>
        <w:rPr>
          <w:sz w:val="20"/>
          <w:szCs w:val="20"/>
        </w:rPr>
      </w:pPr>
      <w:r>
        <w:rPr>
          <w:vertAlign w:val="superscript"/>
        </w:rPr>
        <w:footnoteRef/>
      </w:r>
      <w:r>
        <w:rPr>
          <w:sz w:val="20"/>
          <w:szCs w:val="20"/>
        </w:rPr>
        <w:t xml:space="preserve"> До</w:t>
      </w:r>
      <w:r>
        <w:rPr>
          <w:sz w:val="20"/>
          <w:szCs w:val="20"/>
        </w:rPr>
        <w:t xml:space="preserve"> такого виїзного моніторингу пропонується залучати провідного експерта з питань координації МТП, менеджера проекту, інженера Національного офісу та координатора проекту місцевого Карітасу, керівника МТП</w:t>
      </w:r>
    </w:p>
  </w:footnote>
  <w:footnote w:id="24">
    <w:p w14:paraId="6BF004E5" w14:textId="77777777" w:rsidR="009E65B9" w:rsidRDefault="00266DE8">
      <w:pPr>
        <w:spacing w:line="240" w:lineRule="auto"/>
        <w:rPr>
          <w:sz w:val="20"/>
          <w:szCs w:val="20"/>
        </w:rPr>
      </w:pPr>
      <w:r>
        <w:rPr>
          <w:vertAlign w:val="superscript"/>
        </w:rPr>
        <w:footnoteRef/>
      </w:r>
      <w:r>
        <w:rPr>
          <w:sz w:val="20"/>
          <w:szCs w:val="20"/>
        </w:rPr>
        <w:t xml:space="preserve"> Рекомендовано залучати провідного експерта з питань</w:t>
      </w:r>
      <w:r>
        <w:rPr>
          <w:sz w:val="20"/>
          <w:szCs w:val="20"/>
        </w:rPr>
        <w:t xml:space="preserve"> координації та управління МТП, інженера та кошторисника Національного офісу</w:t>
      </w:r>
    </w:p>
  </w:footnote>
  <w:footnote w:id="25">
    <w:p w14:paraId="6BF004E6" w14:textId="77777777" w:rsidR="009E65B9" w:rsidRDefault="00266DE8">
      <w:pPr>
        <w:spacing w:line="240" w:lineRule="auto"/>
        <w:rPr>
          <w:sz w:val="20"/>
          <w:szCs w:val="20"/>
        </w:rPr>
      </w:pPr>
      <w:r>
        <w:rPr>
          <w:vertAlign w:val="superscript"/>
        </w:rPr>
        <w:footnoteRef/>
      </w:r>
      <w:r>
        <w:rPr>
          <w:sz w:val="20"/>
          <w:szCs w:val="20"/>
        </w:rPr>
        <w:t xml:space="preserve"> Рекомендовано для керівників МТП, або визначених ним відповідальних осіб</w:t>
      </w:r>
    </w:p>
  </w:footnote>
  <w:footnote w:id="26">
    <w:p w14:paraId="6BF004E7" w14:textId="77777777" w:rsidR="009E65B9" w:rsidRDefault="00266DE8">
      <w:pPr>
        <w:spacing w:line="240" w:lineRule="auto"/>
        <w:rPr>
          <w:sz w:val="20"/>
          <w:szCs w:val="20"/>
        </w:rPr>
      </w:pPr>
      <w:r>
        <w:rPr>
          <w:vertAlign w:val="superscript"/>
        </w:rPr>
        <w:footnoteRef/>
      </w:r>
      <w:r>
        <w:rPr>
          <w:sz w:val="20"/>
          <w:szCs w:val="20"/>
        </w:rPr>
        <w:t xml:space="preserve"> </w:t>
      </w:r>
      <w:r>
        <w:rPr>
          <w:rFonts w:ascii="Roboto" w:eastAsia="Roboto" w:hAnsi="Roboto" w:cs="Roboto"/>
          <w:color w:val="444746"/>
          <w:sz w:val="21"/>
          <w:szCs w:val="21"/>
          <w:highlight w:val="white"/>
        </w:rPr>
        <w:t xml:space="preserve">У  разі якщо </w:t>
      </w:r>
      <w:proofErr w:type="spellStart"/>
      <w:r>
        <w:rPr>
          <w:rFonts w:ascii="Roboto" w:eastAsia="Roboto" w:hAnsi="Roboto" w:cs="Roboto"/>
          <w:color w:val="444746"/>
          <w:sz w:val="21"/>
          <w:szCs w:val="21"/>
          <w:highlight w:val="white"/>
        </w:rPr>
        <w:t>виконачим</w:t>
      </w:r>
      <w:proofErr w:type="spellEnd"/>
      <w:r>
        <w:rPr>
          <w:rFonts w:ascii="Roboto" w:eastAsia="Roboto" w:hAnsi="Roboto" w:cs="Roboto"/>
          <w:color w:val="444746"/>
          <w:sz w:val="21"/>
          <w:szCs w:val="21"/>
          <w:highlight w:val="white"/>
        </w:rPr>
        <w:t xml:space="preserve"> партнером виступає БФ ,,Карітас України”, то сесії з </w:t>
      </w:r>
      <w:proofErr w:type="spellStart"/>
      <w:r>
        <w:rPr>
          <w:rFonts w:ascii="Roboto" w:eastAsia="Roboto" w:hAnsi="Roboto" w:cs="Roboto"/>
          <w:color w:val="444746"/>
          <w:sz w:val="21"/>
          <w:szCs w:val="21"/>
          <w:highlight w:val="white"/>
        </w:rPr>
        <w:t>вичення</w:t>
      </w:r>
      <w:proofErr w:type="spellEnd"/>
      <w:r>
        <w:rPr>
          <w:rFonts w:ascii="Roboto" w:eastAsia="Roboto" w:hAnsi="Roboto" w:cs="Roboto"/>
          <w:color w:val="444746"/>
          <w:sz w:val="21"/>
          <w:szCs w:val="21"/>
          <w:highlight w:val="white"/>
        </w:rPr>
        <w:t xml:space="preserve"> уроків проводить уповноважений спеціаліст з моніторингу та оцінки (MEAL)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04B6" w14:textId="77777777" w:rsidR="009E65B9" w:rsidRDefault="00266DE8">
    <w:pPr>
      <w:pBdr>
        <w:left w:val="none" w:sz="0" w:space="15" w:color="auto"/>
      </w:pBdr>
      <w:shd w:val="clear" w:color="auto" w:fill="FFFFFF"/>
      <w:spacing w:after="80"/>
      <w:ind w:left="980" w:right="-916" w:hanging="413"/>
      <w:jc w:val="right"/>
      <w:rPr>
        <w:rFonts w:ascii="Times New Roman" w:eastAsia="Times New Roman" w:hAnsi="Times New Roman" w:cs="Times New Roman"/>
        <w:sz w:val="12"/>
        <w:szCs w:val="12"/>
      </w:rPr>
    </w:pPr>
    <w:r>
      <w:rPr>
        <w:noProof/>
      </w:rPr>
      <w:drawing>
        <wp:anchor distT="114300" distB="114300" distL="114300" distR="114300" simplePos="0" relativeHeight="251660288" behindDoc="0" locked="0" layoutInCell="1" hidden="0" allowOverlap="1" wp14:anchorId="6BF004C7" wp14:editId="6BF004C8">
          <wp:simplePos x="0" y="0"/>
          <wp:positionH relativeFrom="column">
            <wp:posOffset>9077325</wp:posOffset>
          </wp:positionH>
          <wp:positionV relativeFrom="paragraph">
            <wp:posOffset>-228599</wp:posOffset>
          </wp:positionV>
          <wp:extent cx="347663" cy="34337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47663" cy="343370"/>
                  </a:xfrm>
                  <a:prstGeom prst="rect">
                    <a:avLst/>
                  </a:prstGeom>
                  <a:ln/>
                </pic:spPr>
              </pic:pic>
            </a:graphicData>
          </a:graphic>
        </wp:anchor>
      </w:drawing>
    </w:r>
  </w:p>
  <w:p w14:paraId="6BF004B7" w14:textId="77777777" w:rsidR="009E65B9" w:rsidRDefault="00266DE8">
    <w:pPr>
      <w:pBdr>
        <w:left w:val="none" w:sz="0" w:space="15" w:color="auto"/>
      </w:pBdr>
      <w:shd w:val="clear" w:color="auto" w:fill="FFFFFF"/>
      <w:spacing w:after="80"/>
      <w:ind w:left="980" w:right="-916" w:hanging="413"/>
      <w:jc w:val="right"/>
      <w:rPr>
        <w:rFonts w:ascii="Times New Roman" w:eastAsia="Times New Roman" w:hAnsi="Times New Roman" w:cs="Times New Roman"/>
        <w:color w:val="3D85C6"/>
        <w:sz w:val="12"/>
        <w:szCs w:val="12"/>
      </w:rPr>
    </w:pPr>
    <w:r>
      <w:rPr>
        <w:rFonts w:ascii="Times New Roman" w:eastAsia="Times New Roman" w:hAnsi="Times New Roman" w:cs="Times New Roman"/>
        <w:color w:val="3D85C6"/>
        <w:sz w:val="12"/>
        <w:szCs w:val="12"/>
      </w:rPr>
      <w:t xml:space="preserve"> СТАНДАРТНІ ОПЕРАЦІЙНІ ПРОЦЕДУРИ  ЗІ СТВОРЕННЯ ТА ОБСЛУГОВУВАННЯ МТП,  </w:t>
    </w:r>
  </w:p>
  <w:p w14:paraId="6BF004B8" w14:textId="77777777" w:rsidR="009E65B9" w:rsidRDefault="00266DE8">
    <w:pPr>
      <w:pBdr>
        <w:left w:val="none" w:sz="0" w:space="15" w:color="auto"/>
      </w:pBdr>
      <w:shd w:val="clear" w:color="auto" w:fill="FFFFFF"/>
      <w:spacing w:after="80"/>
      <w:ind w:left="980" w:right="-916" w:hanging="413"/>
      <w:jc w:val="right"/>
      <w:rPr>
        <w:color w:val="3D85C6"/>
        <w:sz w:val="6"/>
        <w:szCs w:val="6"/>
      </w:rPr>
    </w:pPr>
    <w:r>
      <w:rPr>
        <w:rFonts w:ascii="Times New Roman" w:eastAsia="Times New Roman" w:hAnsi="Times New Roman" w:cs="Times New Roman"/>
        <w:color w:val="3D85C6"/>
        <w:sz w:val="12"/>
        <w:szCs w:val="12"/>
      </w:rPr>
      <w:t xml:space="preserve">ТА СТАНДАРТИ ЯКОСТІ ПРОЖИВАННЯ В НИХ (СОП)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04B9" w14:textId="77777777" w:rsidR="009E65B9" w:rsidRDefault="00266DE8">
    <w:pPr>
      <w:pBdr>
        <w:left w:val="none" w:sz="0" w:space="15" w:color="auto"/>
      </w:pBdr>
      <w:shd w:val="clear" w:color="auto" w:fill="FFFFFF"/>
      <w:spacing w:after="80"/>
      <w:ind w:left="980" w:right="-916" w:hanging="413"/>
      <w:jc w:val="right"/>
      <w:rPr>
        <w:rFonts w:ascii="Times New Roman" w:eastAsia="Times New Roman" w:hAnsi="Times New Roman" w:cs="Times New Roman"/>
        <w:color w:val="3D85C6"/>
        <w:sz w:val="12"/>
        <w:szCs w:val="12"/>
      </w:rPr>
    </w:pPr>
    <w:r>
      <w:rPr>
        <w:noProof/>
      </w:rPr>
      <w:drawing>
        <wp:anchor distT="114300" distB="114300" distL="114300" distR="114300" simplePos="0" relativeHeight="251658240" behindDoc="0" locked="0" layoutInCell="1" hidden="0" allowOverlap="1" wp14:anchorId="6BF004C9" wp14:editId="6BF004CA">
          <wp:simplePos x="0" y="0"/>
          <wp:positionH relativeFrom="column">
            <wp:posOffset>9077325</wp:posOffset>
          </wp:positionH>
          <wp:positionV relativeFrom="paragraph">
            <wp:posOffset>-228599</wp:posOffset>
          </wp:positionV>
          <wp:extent cx="347663" cy="343370"/>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47663" cy="343370"/>
                  </a:xfrm>
                  <a:prstGeom prst="rect">
                    <a:avLst/>
                  </a:prstGeom>
                  <a:ln/>
                </pic:spPr>
              </pic:pic>
            </a:graphicData>
          </a:graphic>
        </wp:anchor>
      </w:drawing>
    </w:r>
  </w:p>
  <w:p w14:paraId="6BF004BA" w14:textId="77777777" w:rsidR="009E65B9" w:rsidRDefault="00266DE8">
    <w:pPr>
      <w:pBdr>
        <w:left w:val="none" w:sz="0" w:space="15" w:color="auto"/>
      </w:pBdr>
      <w:shd w:val="clear" w:color="auto" w:fill="FFFFFF"/>
      <w:spacing w:after="80"/>
      <w:ind w:left="980" w:right="-916" w:hanging="413"/>
      <w:jc w:val="right"/>
      <w:rPr>
        <w:rFonts w:ascii="Times New Roman" w:eastAsia="Times New Roman" w:hAnsi="Times New Roman" w:cs="Times New Roman"/>
        <w:color w:val="3D85C6"/>
        <w:sz w:val="12"/>
        <w:szCs w:val="12"/>
      </w:rPr>
    </w:pPr>
    <w:r>
      <w:rPr>
        <w:rFonts w:ascii="Times New Roman" w:eastAsia="Times New Roman" w:hAnsi="Times New Roman" w:cs="Times New Roman"/>
        <w:color w:val="3D85C6"/>
        <w:sz w:val="12"/>
        <w:szCs w:val="12"/>
      </w:rPr>
      <w:t xml:space="preserve"> СТАНДАРТНІ ОПЕРАЦІЙНІ ПРОЦЕДУРИ  ЗІ СТВОРЕННЯ ТА ОБСЛУГОВУВАННЯ МТП,  </w:t>
    </w:r>
  </w:p>
  <w:p w14:paraId="6BF004BB" w14:textId="77777777" w:rsidR="009E65B9" w:rsidRDefault="00266DE8">
    <w:pPr>
      <w:pBdr>
        <w:left w:val="none" w:sz="0" w:space="15" w:color="auto"/>
      </w:pBdr>
      <w:shd w:val="clear" w:color="auto" w:fill="FFFFFF"/>
      <w:spacing w:after="80"/>
      <w:ind w:left="980" w:right="-916" w:hanging="413"/>
      <w:jc w:val="right"/>
      <w:rPr>
        <w:color w:val="3D85C6"/>
        <w:sz w:val="6"/>
        <w:szCs w:val="6"/>
      </w:rPr>
    </w:pPr>
    <w:r>
      <w:rPr>
        <w:rFonts w:ascii="Times New Roman" w:eastAsia="Times New Roman" w:hAnsi="Times New Roman" w:cs="Times New Roman"/>
        <w:color w:val="3D85C6"/>
        <w:sz w:val="12"/>
        <w:szCs w:val="12"/>
      </w:rPr>
      <w:t xml:space="preserve">ТА СТАНДАРТИ  ЯКОСТІ ПРОЖИВАННЯ В НИХ (СОП) </w:t>
    </w:r>
  </w:p>
  <w:p w14:paraId="6BF004BC" w14:textId="77777777" w:rsidR="009E65B9" w:rsidRDefault="009E65B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04BF" w14:textId="77777777" w:rsidR="009E65B9" w:rsidRDefault="00266DE8">
    <w:pPr>
      <w:shd w:val="clear" w:color="auto" w:fill="FFFFFF"/>
      <w:spacing w:after="160"/>
      <w:ind w:left="3543" w:hanging="2976"/>
      <w:jc w:val="both"/>
      <w:rPr>
        <w:rFonts w:ascii="Times New Roman" w:eastAsia="Times New Roman" w:hAnsi="Times New Roman" w:cs="Times New Roman"/>
        <w:sz w:val="28"/>
        <w:szCs w:val="28"/>
      </w:rPr>
    </w:pPr>
    <w:r>
      <w:rPr>
        <w:noProof/>
      </w:rPr>
      <w:drawing>
        <wp:anchor distT="114300" distB="114300" distL="114300" distR="114300" simplePos="0" relativeHeight="251659264" behindDoc="0" locked="0" layoutInCell="1" hidden="0" allowOverlap="1" wp14:anchorId="6BF004CB" wp14:editId="6BF004CC">
          <wp:simplePos x="0" y="0"/>
          <wp:positionH relativeFrom="column">
            <wp:posOffset>2362200</wp:posOffset>
          </wp:positionH>
          <wp:positionV relativeFrom="paragraph">
            <wp:posOffset>-200024</wp:posOffset>
          </wp:positionV>
          <wp:extent cx="769050" cy="760055"/>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69050" cy="760055"/>
                  </a:xfrm>
                  <a:prstGeom prst="rect">
                    <a:avLst/>
                  </a:prstGeom>
                  <a:ln/>
                </pic:spPr>
              </pic:pic>
            </a:graphicData>
          </a:graphic>
        </wp:anchor>
      </w:drawing>
    </w:r>
  </w:p>
  <w:p w14:paraId="6BF004C0" w14:textId="77777777" w:rsidR="009E65B9" w:rsidRDefault="00266DE8">
    <w:pPr>
      <w:pBdr>
        <w:left w:val="none" w:sz="0" w:space="15" w:color="auto"/>
      </w:pBdr>
      <w:shd w:val="clear" w:color="auto" w:fill="FFFFFF"/>
      <w:ind w:left="980" w:right="760" w:hanging="41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6BF004C1" w14:textId="77777777" w:rsidR="009E65B9" w:rsidRDefault="009E65B9">
    <w:pPr>
      <w:pBdr>
        <w:left w:val="none" w:sz="0" w:space="15" w:color="auto"/>
      </w:pBdr>
      <w:shd w:val="clear" w:color="auto" w:fill="FFFFFF"/>
      <w:ind w:left="980" w:right="760" w:hanging="413"/>
      <w:jc w:val="center"/>
      <w:rPr>
        <w:rFonts w:ascii="Times New Roman" w:eastAsia="Times New Roman" w:hAnsi="Times New Roman" w:cs="Times New Roman"/>
        <w:sz w:val="28"/>
        <w:szCs w:val="28"/>
      </w:rPr>
    </w:pPr>
  </w:p>
  <w:p w14:paraId="6BF004C2" w14:textId="77777777" w:rsidR="009E65B9" w:rsidRDefault="009E65B9">
    <w:pPr>
      <w:pBdr>
        <w:left w:val="none" w:sz="0" w:space="15" w:color="auto"/>
      </w:pBdr>
      <w:shd w:val="clear" w:color="auto" w:fill="FFFFFF"/>
      <w:spacing w:after="80"/>
      <w:ind w:left="980" w:right="760" w:hanging="413"/>
      <w:jc w:val="center"/>
      <w:rPr>
        <w:rFonts w:ascii="Times New Roman" w:eastAsia="Times New Roman" w:hAnsi="Times New Roman" w:cs="Times New Roman"/>
        <w:b/>
        <w:bCs/>
        <w:sz w:val="28"/>
        <w:szCs w:val="28"/>
      </w:rPr>
    </w:pPr>
  </w:p>
  <w:p w14:paraId="6BF004C3" w14:textId="77777777" w:rsidR="009E65B9" w:rsidRDefault="00266DE8">
    <w:pPr>
      <w:pBdr>
        <w:left w:val="none" w:sz="0" w:space="15" w:color="auto"/>
      </w:pBdr>
      <w:shd w:val="clear" w:color="auto" w:fill="FFFFFF"/>
      <w:spacing w:after="80"/>
      <w:ind w:left="980" w:right="760" w:hanging="413"/>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СТАНДАРТНІ ОПЕРАЦІЙНІ ПРОЦЕДУРИ  </w:t>
    </w:r>
  </w:p>
  <w:p w14:paraId="6BF004C4" w14:textId="77777777" w:rsidR="009E65B9" w:rsidRDefault="00266DE8">
    <w:pPr>
      <w:pBdr>
        <w:left w:val="none" w:sz="0" w:space="15" w:color="auto"/>
      </w:pBdr>
      <w:shd w:val="clear" w:color="auto" w:fill="FFFFFF"/>
      <w:spacing w:after="80"/>
      <w:ind w:left="980" w:right="760" w:hanging="41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ЗІ СТВОРЕННЯ ТА ОБСЛУГОВУВАННЯ МТП,  </w:t>
    </w:r>
  </w:p>
  <w:p w14:paraId="6BF004C5" w14:textId="77777777" w:rsidR="009E65B9" w:rsidRDefault="00266DE8">
    <w:pPr>
      <w:pBdr>
        <w:left w:val="none" w:sz="0" w:space="15" w:color="auto"/>
      </w:pBdr>
      <w:shd w:val="clear" w:color="auto" w:fill="FFFFFF"/>
      <w:spacing w:after="80"/>
      <w:ind w:left="980" w:right="760" w:hanging="413"/>
      <w:jc w:val="center"/>
    </w:pPr>
    <w:r>
      <w:rPr>
        <w:rFonts w:ascii="Times New Roman" w:eastAsia="Times New Roman" w:hAnsi="Times New Roman" w:cs="Times New Roman"/>
        <w:sz w:val="28"/>
        <w:szCs w:val="28"/>
      </w:rPr>
      <w:t>ТА СТАНДАРТИ ЯКОСТІ ПРОЖИВАННЯ В НИХ</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33A00"/>
    <w:multiLevelType w:val="multilevel"/>
    <w:tmpl w:val="BB0645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990AAF"/>
    <w:multiLevelType w:val="multilevel"/>
    <w:tmpl w:val="0EAE6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DB65B3"/>
    <w:multiLevelType w:val="multilevel"/>
    <w:tmpl w:val="8CF2B4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F9E43C7"/>
    <w:multiLevelType w:val="multilevel"/>
    <w:tmpl w:val="CA9A2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2A0660"/>
    <w:multiLevelType w:val="multilevel"/>
    <w:tmpl w:val="8634EC2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9367F7"/>
    <w:multiLevelType w:val="multilevel"/>
    <w:tmpl w:val="807A443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2464583E"/>
    <w:multiLevelType w:val="multilevel"/>
    <w:tmpl w:val="26FA982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2E651DFB"/>
    <w:multiLevelType w:val="multilevel"/>
    <w:tmpl w:val="C9CE9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E663D7F"/>
    <w:multiLevelType w:val="multilevel"/>
    <w:tmpl w:val="D2B2A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7B6A17"/>
    <w:multiLevelType w:val="multilevel"/>
    <w:tmpl w:val="6584EEF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0" w15:restartNumberingAfterBreak="0">
    <w:nsid w:val="3B381C7D"/>
    <w:multiLevelType w:val="multilevel"/>
    <w:tmpl w:val="33B411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2A440D5"/>
    <w:multiLevelType w:val="multilevel"/>
    <w:tmpl w:val="FA6A549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431C3CBE"/>
    <w:multiLevelType w:val="multilevel"/>
    <w:tmpl w:val="000AED9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45D25954"/>
    <w:multiLevelType w:val="multilevel"/>
    <w:tmpl w:val="7D06F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85775D8"/>
    <w:multiLevelType w:val="multilevel"/>
    <w:tmpl w:val="87A06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EB24155"/>
    <w:multiLevelType w:val="multilevel"/>
    <w:tmpl w:val="22CC62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21F3389"/>
    <w:multiLevelType w:val="multilevel"/>
    <w:tmpl w:val="B386D08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59084A36"/>
    <w:multiLevelType w:val="multilevel"/>
    <w:tmpl w:val="85324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D1F3CE1"/>
    <w:multiLevelType w:val="multilevel"/>
    <w:tmpl w:val="7F72C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EB337FC"/>
    <w:multiLevelType w:val="multilevel"/>
    <w:tmpl w:val="E8302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19A1203"/>
    <w:multiLevelType w:val="multilevel"/>
    <w:tmpl w:val="48E4BC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BE91ADE"/>
    <w:multiLevelType w:val="multilevel"/>
    <w:tmpl w:val="F5B81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CA24D61"/>
    <w:multiLevelType w:val="multilevel"/>
    <w:tmpl w:val="A3603A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12E48AE"/>
    <w:multiLevelType w:val="multilevel"/>
    <w:tmpl w:val="07348E6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4" w15:restartNumberingAfterBreak="0">
    <w:nsid w:val="7AFC588D"/>
    <w:multiLevelType w:val="multilevel"/>
    <w:tmpl w:val="A5A09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3"/>
  </w:num>
  <w:num w:numId="2">
    <w:abstractNumId w:val="10"/>
  </w:num>
  <w:num w:numId="3">
    <w:abstractNumId w:val="17"/>
  </w:num>
  <w:num w:numId="4">
    <w:abstractNumId w:val="21"/>
  </w:num>
  <w:num w:numId="5">
    <w:abstractNumId w:val="16"/>
  </w:num>
  <w:num w:numId="6">
    <w:abstractNumId w:val="14"/>
  </w:num>
  <w:num w:numId="7">
    <w:abstractNumId w:val="11"/>
  </w:num>
  <w:num w:numId="8">
    <w:abstractNumId w:val="3"/>
  </w:num>
  <w:num w:numId="9">
    <w:abstractNumId w:val="22"/>
  </w:num>
  <w:num w:numId="10">
    <w:abstractNumId w:val="0"/>
  </w:num>
  <w:num w:numId="11">
    <w:abstractNumId w:val="2"/>
  </w:num>
  <w:num w:numId="12">
    <w:abstractNumId w:val="4"/>
  </w:num>
  <w:num w:numId="13">
    <w:abstractNumId w:val="24"/>
  </w:num>
  <w:num w:numId="14">
    <w:abstractNumId w:val="5"/>
  </w:num>
  <w:num w:numId="15">
    <w:abstractNumId w:val="15"/>
  </w:num>
  <w:num w:numId="16">
    <w:abstractNumId w:val="12"/>
  </w:num>
  <w:num w:numId="17">
    <w:abstractNumId w:val="20"/>
  </w:num>
  <w:num w:numId="18">
    <w:abstractNumId w:val="13"/>
  </w:num>
  <w:num w:numId="19">
    <w:abstractNumId w:val="18"/>
  </w:num>
  <w:num w:numId="20">
    <w:abstractNumId w:val="19"/>
  </w:num>
  <w:num w:numId="21">
    <w:abstractNumId w:val="9"/>
  </w:num>
  <w:num w:numId="22">
    <w:abstractNumId w:val="7"/>
  </w:num>
  <w:num w:numId="23">
    <w:abstractNumId w:val="1"/>
  </w:num>
  <w:num w:numId="24">
    <w:abstractNumId w:val="8"/>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5B9"/>
    <w:rsid w:val="00266DE8"/>
    <w:rsid w:val="006204DF"/>
    <w:rsid w:val="00786137"/>
    <w:rsid w:val="009E65B9"/>
    <w:rsid w:val="00C95C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FFFA7"/>
  <w15:docId w15:val="{19863E0A-50B0-4755-8566-4549541EF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paragraph" w:styleId="ab">
    <w:name w:val="annotation text"/>
    <w:basedOn w:val="a"/>
    <w:link w:val="ac"/>
    <w:uiPriority w:val="99"/>
    <w:semiHidden/>
    <w:unhideWhenUsed/>
    <w:pPr>
      <w:spacing w:line="240" w:lineRule="auto"/>
    </w:pPr>
    <w:rPr>
      <w:sz w:val="20"/>
      <w:szCs w:val="20"/>
    </w:rPr>
  </w:style>
  <w:style w:type="character" w:customStyle="1" w:styleId="ac">
    <w:name w:val="Текст примітки Знак"/>
    <w:basedOn w:val="a0"/>
    <w:link w:val="ab"/>
    <w:uiPriority w:val="99"/>
    <w:semiHidden/>
    <w:rPr>
      <w:sz w:val="20"/>
      <w:szCs w:val="20"/>
    </w:rPr>
  </w:style>
  <w:style w:type="character" w:styleId="ad">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zakon.rada.gov.ua/laws/show/930-2023-%D0%BF?find=1&amp;text=%D0%BA%D0%B5%D1%80%D1%96%D0%B2%D0%BD%D0%B8%D0%BA" TargetMode="External"/><Relationship Id="rId18" Type="http://schemas.openxmlformats.org/officeDocument/2006/relationships/hyperlink" Target="https://zakon.rada.gov.ua/laws/show/930-2023-%D0%BF?find=1&amp;text=%D0%BA%D0%B5%D1%80%D1%96%D0%B2%D0%BD%D0%B8%D0%BA" TargetMode="External"/><Relationship Id="rId26" Type="http://schemas.openxmlformats.org/officeDocument/2006/relationships/hyperlink" Target="https://caritasua-my.sharepoint.com/:b:/g/personal/inoga_caritas_ua/EY7h8IcREXVInTJSeJlPTQEBmKLi42ZVwM8AofgFJ1y7aA?e=9cHaeH" TargetMode="External"/><Relationship Id="rId39" Type="http://schemas.openxmlformats.org/officeDocument/2006/relationships/image" Target="media/image11.png"/><Relationship Id="rId21" Type="http://schemas.openxmlformats.org/officeDocument/2006/relationships/hyperlink" Target="https://zakon.rada.gov.ua/laws/show/189-84-%D0%BF" TargetMode="External"/><Relationship Id="rId34" Type="http://schemas.openxmlformats.org/officeDocument/2006/relationships/image" Target="media/image6.png"/><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zakon.rada.gov.ua/laws/show/2297-17" TargetMode="External"/><Relationship Id="rId20" Type="http://schemas.openxmlformats.org/officeDocument/2006/relationships/hyperlink" Target="https://zakon.rada.gov.ua/laws/show/930-2023-%D0%BF?find=1&amp;text=%D0%BA%D0%B5%D1%80%D1%96%D0%B2%D0%BD%D0%B8%D0%BA" TargetMode="External"/><Relationship Id="rId29" Type="http://schemas.openxmlformats.org/officeDocument/2006/relationships/hyperlink" Target="https://drive.google.com/file/d/1WyYj4sqpM8EQRe8IAaP2DKOAIv6Eudo2/view?usp=drive_link"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rive.google.com/drive/folders/1Xv6-SLeY_kpFYzm0oGfuPMnW2a-NcIbn?usp=drive_link"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https://zakon.rada.gov.ua/laws/show/3460-17" TargetMode="External"/><Relationship Id="rId23" Type="http://schemas.openxmlformats.org/officeDocument/2006/relationships/hyperlink" Target="https://caritasua-my.sharepoint.com/:b:/g/personal/inoga_caritas_ua/EUAQ0Nl6AhlKuFKT_ERemPcBZxmF7WepUUTpA5nqDeMKCA?e=Qwdv5W" TargetMode="External"/><Relationship Id="rId28" Type="http://schemas.openxmlformats.org/officeDocument/2006/relationships/hyperlink" Target="https://docs.google.com/document/d/1k4UN_Gd3c_ulJu63ekhmFb1XKPkFiakT/edit?usp=drive_link&amp;ouid=105574932044413476207&amp;rtpof=true&amp;sd=true" TargetMode="External"/><Relationship Id="rId36"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hyperlink" Target="https://zakon.rada.gov.ua/laws/show/930-2023-%D0%BF?find=1&amp;text=%D0%BA%D0%B5%D1%80%D1%96%D0%B2%D0%BD%D0%B8%D0%BA" TargetMode="External"/><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zakon.rada.gov.ua/laws/show/930-2023-%D0%BF?find=1&amp;text=%D0%BA%D0%B5%D1%80%D1%96%D0%B2%D0%BD%D0%B8%D0%BA" TargetMode="External"/><Relationship Id="rId22" Type="http://schemas.openxmlformats.org/officeDocument/2006/relationships/hyperlink" Target="https://caritasua-my.sharepoint.com/:b:/g/personal/inoga_caritas_ua/EUAQ0Nl6AhlKuFKT_ERemPcBZxmF7WepUUTpA5nqDeMKCA?e=Qwdv5W" TargetMode="External"/><Relationship Id="rId27" Type="http://schemas.openxmlformats.org/officeDocument/2006/relationships/hyperlink" Target="https://caritasua-my.sharepoint.com/:b:/g/personal/inoga_caritas_ua/EY7h8IcREXVInTJSeJlPTQEBmKLi42ZVwM8AofgFJ1y7aA?e=9cHaeH" TargetMode="External"/><Relationship Id="rId30" Type="http://schemas.openxmlformats.org/officeDocument/2006/relationships/image" Target="media/image2.png"/><Relationship Id="rId35" Type="http://schemas.openxmlformats.org/officeDocument/2006/relationships/image" Target="media/image7.png"/><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zakon.rada.gov.ua/laws/show/2189-19" TargetMode="External"/><Relationship Id="rId25" Type="http://schemas.openxmlformats.org/officeDocument/2006/relationships/hyperlink" Target="https://caritasua-my.sharepoint.com/:b:/g/personal/inoga_caritas_ua/ESUzEmRVa4dGn2S2RvIuGasBCYax2pROrO8uJjmTCagKzA?e=JXDM0e" TargetMode="External"/><Relationship Id="rId33" Type="http://schemas.openxmlformats.org/officeDocument/2006/relationships/image" Target="media/image5.png"/><Relationship Id="rId38" Type="http://schemas.openxmlformats.org/officeDocument/2006/relationships/image" Target="media/image1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ee-kobo.caritas.ua/x/14A5tkKi" TargetMode="External"/><Relationship Id="rId13" Type="http://schemas.openxmlformats.org/officeDocument/2006/relationships/hyperlink" Target="https://zakon.rada.gov.ua/laws/show/2189-19" TargetMode="External"/><Relationship Id="rId3" Type="http://schemas.openxmlformats.org/officeDocument/2006/relationships/hyperlink" Target="https://zakon.rada.gov.ua/laws/show/1706-18" TargetMode="External"/><Relationship Id="rId7" Type="http://schemas.openxmlformats.org/officeDocument/2006/relationships/hyperlink" Target="https://uscc.ua/uploads/page/images/normativnye%20dokumenty/dstu/2-dstu-n-b-v-1-2-18-2016-nastanova-shchodo-obstezhen-bud-vel-sporud-dlya-viznachennya-ta-oc-nki-h-tekhn-chnogo-stanu.pdf" TargetMode="External"/><Relationship Id="rId12" Type="http://schemas.openxmlformats.org/officeDocument/2006/relationships/hyperlink" Target="https://zakon.rada.gov.ua/laws/show/2297-17" TargetMode="External"/><Relationship Id="rId2" Type="http://schemas.openxmlformats.org/officeDocument/2006/relationships/hyperlink" Target="https://zakon.rada.gov.ua/laws/show/930-2023-%D0%BF" TargetMode="External"/><Relationship Id="rId1" Type="http://schemas.openxmlformats.org/officeDocument/2006/relationships/hyperlink" Target="https://zakon.rada.gov.ua/laws/show/841-2013-%D0%BF?find=1&amp;text=%D1%82%D1%80%D0%B0%D0%BD%D0%B7" TargetMode="External"/><Relationship Id="rId6" Type="http://schemas.openxmlformats.org/officeDocument/2006/relationships/hyperlink" Target="https://zakon.rada.gov.ua/laws/show/616-2025-%D0%BF" TargetMode="External"/><Relationship Id="rId11" Type="http://schemas.openxmlformats.org/officeDocument/2006/relationships/hyperlink" Target="https://zakon.rada.gov.ua/laws/show/3460-17" TargetMode="External"/><Relationship Id="rId5" Type="http://schemas.openxmlformats.org/officeDocument/2006/relationships/hyperlink" Target="https://zakon.rada.gov.ua/laws/show/1704-17" TargetMode="External"/><Relationship Id="rId10" Type="http://schemas.openxmlformats.org/officeDocument/2006/relationships/hyperlink" Target="https://zakon.rada.gov.ua/laws/show/2671-19" TargetMode="External"/><Relationship Id="rId4" Type="http://schemas.openxmlformats.org/officeDocument/2006/relationships/hyperlink" Target="https://zakon.rada.gov.ua/laws/show/z0380-25" TargetMode="External"/><Relationship Id="rId9" Type="http://schemas.openxmlformats.org/officeDocument/2006/relationships/hyperlink" Target="https://dbn.co.ua/load/normativy/dbn/dbn_v_2_2_40/1-1-0-1832" TargetMode="External"/><Relationship Id="rId14" Type="http://schemas.openxmlformats.org/officeDocument/2006/relationships/hyperlink" Target="https://zakon.rada.gov.ua/laws/show/189-84-%D0%B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62</Pages>
  <Words>71038</Words>
  <Characters>40493</Characters>
  <Application>Microsoft Office Word</Application>
  <DocSecurity>0</DocSecurity>
  <Lines>337</Lines>
  <Paragraphs>222</Paragraphs>
  <ScaleCrop>false</ScaleCrop>
  <Company/>
  <LinksUpToDate>false</LinksUpToDate>
  <CharactersWithSpaces>111309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Tetiana Yaremenko</cp:lastModifiedBy>
  <cp:revision>4</cp:revision>
  <dcterms:created xsi:type="dcterms:W3CDTF">2026-01-14T08:13:00Z</dcterms:created>
  <dcterms:modified xsi:type="dcterms:W3CDTF">2026-01-14T08:17:00Z</dcterms:modified>
</cp:coreProperties>
</file>